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1BFA" w:rsidRPr="00BF6043" w:rsidRDefault="00031442" w:rsidP="00031442">
      <w:pPr>
        <w:jc w:val="center"/>
        <w:rPr>
          <w:b/>
          <w:sz w:val="28"/>
          <w:szCs w:val="28"/>
          <w:u w:val="single"/>
          <w:lang w:val="de-DE"/>
        </w:rPr>
      </w:pPr>
      <w:bookmarkStart w:id="0" w:name="_GoBack"/>
      <w:r w:rsidRPr="00BF6043">
        <w:rPr>
          <w:b/>
          <w:sz w:val="28"/>
          <w:szCs w:val="28"/>
          <w:u w:val="single"/>
          <w:lang w:val="de-DE"/>
        </w:rPr>
        <w:t>INVESTITIONSANGEBOT</w:t>
      </w:r>
    </w:p>
    <w:bookmarkEnd w:id="0"/>
    <w:p w:rsidR="00031442" w:rsidRPr="00BF6043" w:rsidRDefault="00031442" w:rsidP="00031442">
      <w:pPr>
        <w:jc w:val="both"/>
        <w:rPr>
          <w:sz w:val="24"/>
          <w:szCs w:val="24"/>
          <w:lang w:val="de-DE"/>
        </w:rPr>
      </w:pPr>
    </w:p>
    <w:p w:rsidR="00031442" w:rsidRDefault="00031442" w:rsidP="00031442">
      <w:pPr>
        <w:jc w:val="both"/>
        <w:rPr>
          <w:sz w:val="24"/>
          <w:szCs w:val="24"/>
          <w:lang w:val="de-DE"/>
        </w:rPr>
      </w:pPr>
      <w:r w:rsidRPr="00031442">
        <w:rPr>
          <w:sz w:val="24"/>
          <w:szCs w:val="24"/>
          <w:lang w:val="de-DE"/>
        </w:rPr>
        <w:t xml:space="preserve">Die Gemeinde </w:t>
      </w:r>
      <w:proofErr w:type="spellStart"/>
      <w:r w:rsidRPr="00031442">
        <w:rPr>
          <w:sz w:val="24"/>
          <w:szCs w:val="24"/>
          <w:lang w:val="de-DE"/>
        </w:rPr>
        <w:t>Kochanowice</w:t>
      </w:r>
      <w:proofErr w:type="spellEnd"/>
      <w:r w:rsidRPr="00031442">
        <w:rPr>
          <w:sz w:val="24"/>
          <w:szCs w:val="24"/>
          <w:lang w:val="de-DE"/>
        </w:rPr>
        <w:t xml:space="preserve"> liegt </w:t>
      </w:r>
      <w:r>
        <w:rPr>
          <w:sz w:val="24"/>
          <w:szCs w:val="24"/>
          <w:lang w:val="de-DE"/>
        </w:rPr>
        <w:t>auf der Schlesischen Hochebene, in dem nordwestlichen Teil der Woiwodschaft Schlesien</w:t>
      </w:r>
      <w:r w:rsidR="00DB17ED">
        <w:rPr>
          <w:sz w:val="24"/>
          <w:szCs w:val="24"/>
          <w:lang w:val="de-DE"/>
        </w:rPr>
        <w:t xml:space="preserve">, im Landkreis </w:t>
      </w:r>
      <w:proofErr w:type="spellStart"/>
      <w:r w:rsidR="00DB17ED">
        <w:rPr>
          <w:sz w:val="24"/>
          <w:szCs w:val="24"/>
          <w:lang w:val="de-DE"/>
        </w:rPr>
        <w:t>Lubliniec</w:t>
      </w:r>
      <w:proofErr w:type="spellEnd"/>
      <w:r w:rsidR="00DB17ED">
        <w:rPr>
          <w:sz w:val="24"/>
          <w:szCs w:val="24"/>
          <w:lang w:val="de-DE"/>
        </w:rPr>
        <w:t xml:space="preserve">. Durch die Gemeinde fließen zwei Zuläufe des Flusses </w:t>
      </w:r>
      <w:proofErr w:type="spellStart"/>
      <w:r w:rsidR="00DB17ED">
        <w:rPr>
          <w:sz w:val="24"/>
          <w:szCs w:val="24"/>
          <w:lang w:val="de-DE"/>
        </w:rPr>
        <w:t>Liswarta</w:t>
      </w:r>
      <w:proofErr w:type="spellEnd"/>
      <w:r w:rsidR="00DB17ED">
        <w:rPr>
          <w:sz w:val="24"/>
          <w:szCs w:val="24"/>
          <w:lang w:val="de-DE"/>
        </w:rPr>
        <w:t xml:space="preserve">: </w:t>
      </w:r>
      <w:proofErr w:type="spellStart"/>
      <w:r w:rsidR="00DB17ED">
        <w:rPr>
          <w:sz w:val="24"/>
          <w:szCs w:val="24"/>
          <w:lang w:val="de-DE"/>
        </w:rPr>
        <w:t>Potok</w:t>
      </w:r>
      <w:proofErr w:type="spellEnd"/>
      <w:r w:rsidR="00DB17ED">
        <w:rPr>
          <w:sz w:val="24"/>
          <w:szCs w:val="24"/>
          <w:lang w:val="de-DE"/>
        </w:rPr>
        <w:t xml:space="preserve"> </w:t>
      </w:r>
      <w:proofErr w:type="spellStart"/>
      <w:r w:rsidR="00DB17ED">
        <w:rPr>
          <w:sz w:val="24"/>
          <w:szCs w:val="24"/>
          <w:lang w:val="de-DE"/>
        </w:rPr>
        <w:t>Kochcicki</w:t>
      </w:r>
      <w:proofErr w:type="spellEnd"/>
      <w:r w:rsidR="00DB17ED">
        <w:rPr>
          <w:sz w:val="24"/>
          <w:szCs w:val="24"/>
          <w:lang w:val="de-DE"/>
        </w:rPr>
        <w:t xml:space="preserve"> </w:t>
      </w:r>
      <w:r w:rsidR="006D1DE3">
        <w:rPr>
          <w:sz w:val="24"/>
          <w:szCs w:val="24"/>
          <w:lang w:val="de-DE"/>
        </w:rPr>
        <w:t>(</w:t>
      </w:r>
      <w:proofErr w:type="spellStart"/>
      <w:r w:rsidR="006D1DE3">
        <w:rPr>
          <w:sz w:val="24"/>
          <w:szCs w:val="24"/>
          <w:lang w:val="de-DE"/>
        </w:rPr>
        <w:t>Kochcicki</w:t>
      </w:r>
      <w:proofErr w:type="spellEnd"/>
      <w:r w:rsidR="006D1DE3">
        <w:rPr>
          <w:sz w:val="24"/>
          <w:szCs w:val="24"/>
          <w:lang w:val="de-DE"/>
        </w:rPr>
        <w:t xml:space="preserve"> Bach) </w:t>
      </w:r>
      <w:r w:rsidR="00DB17ED">
        <w:rPr>
          <w:sz w:val="24"/>
          <w:szCs w:val="24"/>
          <w:lang w:val="de-DE"/>
        </w:rPr>
        <w:t xml:space="preserve">und </w:t>
      </w:r>
      <w:proofErr w:type="spellStart"/>
      <w:r w:rsidR="00DB17ED">
        <w:rPr>
          <w:sz w:val="24"/>
          <w:szCs w:val="24"/>
          <w:lang w:val="de-DE"/>
        </w:rPr>
        <w:t>Potok</w:t>
      </w:r>
      <w:proofErr w:type="spellEnd"/>
      <w:r w:rsidR="00DB17ED">
        <w:rPr>
          <w:sz w:val="24"/>
          <w:szCs w:val="24"/>
          <w:lang w:val="de-DE"/>
        </w:rPr>
        <w:t xml:space="preserve"> </w:t>
      </w:r>
      <w:proofErr w:type="spellStart"/>
      <w:r w:rsidR="00DB17ED">
        <w:rPr>
          <w:sz w:val="24"/>
          <w:szCs w:val="24"/>
          <w:lang w:val="de-DE"/>
        </w:rPr>
        <w:t>Kochanowicki</w:t>
      </w:r>
      <w:proofErr w:type="spellEnd"/>
      <w:r w:rsidR="006D1DE3">
        <w:rPr>
          <w:sz w:val="24"/>
          <w:szCs w:val="24"/>
          <w:lang w:val="de-DE"/>
        </w:rPr>
        <w:t xml:space="preserve"> (</w:t>
      </w:r>
      <w:proofErr w:type="spellStart"/>
      <w:r w:rsidR="006D1DE3">
        <w:rPr>
          <w:sz w:val="24"/>
          <w:szCs w:val="24"/>
          <w:lang w:val="de-DE"/>
        </w:rPr>
        <w:t>Kochanowice</w:t>
      </w:r>
      <w:proofErr w:type="spellEnd"/>
      <w:r w:rsidR="006D1DE3">
        <w:rPr>
          <w:sz w:val="24"/>
          <w:szCs w:val="24"/>
          <w:lang w:val="de-DE"/>
        </w:rPr>
        <w:t xml:space="preserve"> Bach)</w:t>
      </w:r>
      <w:r w:rsidR="00DB17ED">
        <w:rPr>
          <w:sz w:val="24"/>
          <w:szCs w:val="24"/>
          <w:lang w:val="de-DE"/>
        </w:rPr>
        <w:t xml:space="preserve">. In der Landschaft kann man Erhebungen von </w:t>
      </w:r>
      <w:proofErr w:type="spellStart"/>
      <w:r w:rsidR="00DB17ED">
        <w:rPr>
          <w:sz w:val="24"/>
          <w:szCs w:val="24"/>
          <w:lang w:val="de-DE"/>
        </w:rPr>
        <w:t>Garb</w:t>
      </w:r>
      <w:proofErr w:type="spellEnd"/>
      <w:r w:rsidR="00DB17ED">
        <w:rPr>
          <w:sz w:val="24"/>
          <w:szCs w:val="24"/>
          <w:lang w:val="de-DE"/>
        </w:rPr>
        <w:t xml:space="preserve"> </w:t>
      </w:r>
      <w:proofErr w:type="spellStart"/>
      <w:r w:rsidR="00DB17ED">
        <w:rPr>
          <w:sz w:val="24"/>
          <w:szCs w:val="24"/>
          <w:lang w:val="de-DE"/>
        </w:rPr>
        <w:t>Wo</w:t>
      </w:r>
      <w:r w:rsidR="00DB17ED" w:rsidRPr="00DB17ED">
        <w:rPr>
          <w:sz w:val="24"/>
          <w:szCs w:val="24"/>
          <w:lang w:val="de-DE"/>
        </w:rPr>
        <w:t>ź</w:t>
      </w:r>
      <w:r w:rsidR="00DB17ED">
        <w:rPr>
          <w:sz w:val="24"/>
          <w:szCs w:val="24"/>
          <w:lang w:val="de-DE"/>
        </w:rPr>
        <w:t>nicki</w:t>
      </w:r>
      <w:proofErr w:type="spellEnd"/>
      <w:r w:rsidR="00DB17ED">
        <w:rPr>
          <w:sz w:val="24"/>
          <w:szCs w:val="24"/>
          <w:lang w:val="de-DE"/>
        </w:rPr>
        <w:t xml:space="preserve"> </w:t>
      </w:r>
      <w:r w:rsidR="006D1DE3">
        <w:rPr>
          <w:sz w:val="24"/>
          <w:szCs w:val="24"/>
          <w:lang w:val="de-DE"/>
        </w:rPr>
        <w:t xml:space="preserve">(Höcker </w:t>
      </w:r>
      <w:proofErr w:type="spellStart"/>
      <w:r w:rsidR="006D1DE3">
        <w:rPr>
          <w:sz w:val="24"/>
          <w:szCs w:val="24"/>
          <w:lang w:val="de-DE"/>
        </w:rPr>
        <w:t>Woznicki</w:t>
      </w:r>
      <w:proofErr w:type="spellEnd"/>
      <w:r w:rsidR="006D1DE3">
        <w:rPr>
          <w:sz w:val="24"/>
          <w:szCs w:val="24"/>
          <w:lang w:val="de-DE"/>
        </w:rPr>
        <w:t xml:space="preserve">) </w:t>
      </w:r>
      <w:r w:rsidR="00DB17ED">
        <w:rPr>
          <w:sz w:val="24"/>
          <w:szCs w:val="24"/>
          <w:lang w:val="de-DE"/>
        </w:rPr>
        <w:t xml:space="preserve">mit dem Höhepunkt </w:t>
      </w:r>
      <w:proofErr w:type="spellStart"/>
      <w:r w:rsidR="00DB17ED">
        <w:rPr>
          <w:sz w:val="24"/>
          <w:szCs w:val="24"/>
          <w:lang w:val="de-DE"/>
        </w:rPr>
        <w:t>G</w:t>
      </w:r>
      <w:r w:rsidR="00DB17ED" w:rsidRPr="00DB17ED">
        <w:rPr>
          <w:sz w:val="24"/>
          <w:szCs w:val="24"/>
          <w:lang w:val="de-DE"/>
        </w:rPr>
        <w:t>órka</w:t>
      </w:r>
      <w:proofErr w:type="spellEnd"/>
      <w:r w:rsidR="00DB17ED" w:rsidRPr="00DB17ED">
        <w:rPr>
          <w:sz w:val="24"/>
          <w:szCs w:val="24"/>
          <w:lang w:val="de-DE"/>
        </w:rPr>
        <w:t xml:space="preserve"> </w:t>
      </w:r>
      <w:proofErr w:type="spellStart"/>
      <w:r w:rsidR="00DB17ED" w:rsidRPr="00DB17ED">
        <w:rPr>
          <w:sz w:val="24"/>
          <w:szCs w:val="24"/>
          <w:lang w:val="de-DE"/>
        </w:rPr>
        <w:t>Kochcicka</w:t>
      </w:r>
      <w:proofErr w:type="spellEnd"/>
      <w:r w:rsidR="00DB17ED" w:rsidRPr="00DB17ED">
        <w:rPr>
          <w:sz w:val="24"/>
          <w:szCs w:val="24"/>
          <w:lang w:val="de-DE"/>
        </w:rPr>
        <w:t xml:space="preserve"> </w:t>
      </w:r>
      <w:r w:rsidR="00DB17ED">
        <w:rPr>
          <w:sz w:val="24"/>
          <w:szCs w:val="24"/>
          <w:lang w:val="de-DE"/>
        </w:rPr>
        <w:t xml:space="preserve">merken. Im Norden sinkt das Gelände und schafft das </w:t>
      </w:r>
      <w:proofErr w:type="spellStart"/>
      <w:r w:rsidR="00DB17ED">
        <w:rPr>
          <w:sz w:val="24"/>
          <w:szCs w:val="24"/>
          <w:lang w:val="de-DE"/>
        </w:rPr>
        <w:t>Liswarta</w:t>
      </w:r>
      <w:proofErr w:type="spellEnd"/>
      <w:r w:rsidR="00DB17ED">
        <w:rPr>
          <w:sz w:val="24"/>
          <w:szCs w:val="24"/>
          <w:lang w:val="de-DE"/>
        </w:rPr>
        <w:t xml:space="preserve"> Tal.</w:t>
      </w:r>
    </w:p>
    <w:p w:rsidR="00DB17ED" w:rsidRDefault="00175111" w:rsidP="00031442">
      <w:pPr>
        <w:jc w:val="both"/>
        <w:rPr>
          <w:sz w:val="24"/>
          <w:szCs w:val="24"/>
          <w:lang w:val="de-DE"/>
        </w:rPr>
      </w:pPr>
      <w:proofErr w:type="spellStart"/>
      <w:r>
        <w:rPr>
          <w:sz w:val="24"/>
          <w:szCs w:val="24"/>
          <w:lang w:val="de-DE"/>
        </w:rPr>
        <w:t>Kochanowice</w:t>
      </w:r>
      <w:proofErr w:type="spellEnd"/>
      <w:r>
        <w:rPr>
          <w:sz w:val="24"/>
          <w:szCs w:val="24"/>
          <w:lang w:val="de-DE"/>
        </w:rPr>
        <w:t xml:space="preserve"> liegt</w:t>
      </w:r>
      <w:r w:rsidR="00854F0B" w:rsidRPr="00854F0B">
        <w:rPr>
          <w:sz w:val="24"/>
          <w:szCs w:val="24"/>
          <w:lang w:val="de-DE"/>
        </w:rPr>
        <w:t xml:space="preserve"> 30 km von Częstochowa (</w:t>
      </w:r>
      <w:proofErr w:type="spellStart"/>
      <w:r w:rsidR="00854F0B" w:rsidRPr="00854F0B">
        <w:rPr>
          <w:sz w:val="24"/>
          <w:szCs w:val="24"/>
          <w:lang w:val="de-DE"/>
        </w:rPr>
        <w:t>Tschenstochau</w:t>
      </w:r>
      <w:proofErr w:type="spellEnd"/>
      <w:r w:rsidR="00854F0B" w:rsidRPr="00854F0B">
        <w:rPr>
          <w:sz w:val="24"/>
          <w:szCs w:val="24"/>
          <w:lang w:val="de-DE"/>
        </w:rPr>
        <w:t xml:space="preserve">), </w:t>
      </w:r>
      <w:r w:rsidR="00854F0B">
        <w:rPr>
          <w:sz w:val="24"/>
          <w:szCs w:val="24"/>
          <w:lang w:val="de-DE"/>
        </w:rPr>
        <w:t xml:space="preserve">7 km von </w:t>
      </w:r>
      <w:proofErr w:type="spellStart"/>
      <w:r w:rsidR="00854F0B">
        <w:rPr>
          <w:sz w:val="24"/>
          <w:szCs w:val="24"/>
          <w:lang w:val="de-DE"/>
        </w:rPr>
        <w:t>Lubliniec</w:t>
      </w:r>
      <w:proofErr w:type="spellEnd"/>
      <w:r w:rsidR="00854F0B">
        <w:rPr>
          <w:sz w:val="24"/>
          <w:szCs w:val="24"/>
          <w:lang w:val="de-DE"/>
        </w:rPr>
        <w:t xml:space="preserve"> und 60 km von Katowice und Opole</w:t>
      </w:r>
      <w:r w:rsidR="00854F0B" w:rsidRPr="00854F0B">
        <w:rPr>
          <w:sz w:val="24"/>
          <w:szCs w:val="24"/>
          <w:lang w:val="de-DE"/>
        </w:rPr>
        <w:t xml:space="preserve"> entfernt</w:t>
      </w:r>
      <w:r w:rsidR="00854F0B">
        <w:rPr>
          <w:sz w:val="24"/>
          <w:szCs w:val="24"/>
          <w:lang w:val="de-DE"/>
        </w:rPr>
        <w:t>.</w:t>
      </w:r>
    </w:p>
    <w:p w:rsidR="00854F0B" w:rsidRDefault="00854F0B" w:rsidP="00031442">
      <w:pPr>
        <w:jc w:val="both"/>
        <w:rPr>
          <w:sz w:val="24"/>
          <w:szCs w:val="24"/>
          <w:lang w:val="de-DE"/>
        </w:rPr>
      </w:pPr>
      <w:r>
        <w:rPr>
          <w:sz w:val="24"/>
          <w:szCs w:val="24"/>
          <w:lang w:val="de-DE"/>
        </w:rPr>
        <w:t xml:space="preserve">Nicht weit von dem Investitionsgebiet führen wichtige Kommunikationswege: Katowice – </w:t>
      </w:r>
      <w:proofErr w:type="spellStart"/>
      <w:r>
        <w:rPr>
          <w:sz w:val="24"/>
          <w:szCs w:val="24"/>
          <w:lang w:val="de-DE"/>
        </w:rPr>
        <w:t>Poznan</w:t>
      </w:r>
      <w:proofErr w:type="spellEnd"/>
      <w:r>
        <w:rPr>
          <w:sz w:val="24"/>
          <w:szCs w:val="24"/>
          <w:lang w:val="de-DE"/>
        </w:rPr>
        <w:t xml:space="preserve"> (S-11) und Opole – </w:t>
      </w:r>
      <w:r w:rsidRPr="00854F0B">
        <w:rPr>
          <w:sz w:val="24"/>
          <w:szCs w:val="24"/>
          <w:lang w:val="de-DE"/>
        </w:rPr>
        <w:t>Częstochowa</w:t>
      </w:r>
      <w:r>
        <w:rPr>
          <w:sz w:val="24"/>
          <w:szCs w:val="24"/>
          <w:lang w:val="de-DE"/>
        </w:rPr>
        <w:t xml:space="preserve"> (DK 46) und </w:t>
      </w:r>
      <w:r w:rsidR="006D1DE3">
        <w:rPr>
          <w:sz w:val="24"/>
          <w:szCs w:val="24"/>
          <w:lang w:val="de-DE"/>
        </w:rPr>
        <w:t>Eisenbahnstrecken</w:t>
      </w:r>
      <w:r>
        <w:rPr>
          <w:sz w:val="24"/>
          <w:szCs w:val="24"/>
          <w:lang w:val="de-DE"/>
        </w:rPr>
        <w:t xml:space="preserve">: Warszawa – Opole und Katowice – </w:t>
      </w:r>
      <w:proofErr w:type="spellStart"/>
      <w:r>
        <w:rPr>
          <w:sz w:val="24"/>
          <w:szCs w:val="24"/>
          <w:lang w:val="de-DE"/>
        </w:rPr>
        <w:t>Poznan</w:t>
      </w:r>
      <w:proofErr w:type="spellEnd"/>
      <w:r>
        <w:rPr>
          <w:sz w:val="24"/>
          <w:szCs w:val="24"/>
          <w:lang w:val="de-DE"/>
        </w:rPr>
        <w:t>.</w:t>
      </w:r>
    </w:p>
    <w:p w:rsidR="00854F0B" w:rsidRDefault="00854F0B" w:rsidP="00031442">
      <w:pPr>
        <w:jc w:val="both"/>
        <w:rPr>
          <w:sz w:val="24"/>
          <w:szCs w:val="24"/>
          <w:lang w:val="de-DE"/>
        </w:rPr>
      </w:pPr>
      <w:r>
        <w:rPr>
          <w:sz w:val="24"/>
          <w:szCs w:val="24"/>
          <w:lang w:val="de-DE"/>
        </w:rPr>
        <w:t>Die Gesamtfläche der Gemeinde beträgt 80 km</w:t>
      </w:r>
      <w:r>
        <w:rPr>
          <w:sz w:val="24"/>
          <w:szCs w:val="24"/>
          <w:vertAlign w:val="superscript"/>
          <w:lang w:val="de-DE"/>
        </w:rPr>
        <w:t>2</w:t>
      </w:r>
      <w:r>
        <w:rPr>
          <w:sz w:val="24"/>
          <w:szCs w:val="24"/>
          <w:lang w:val="de-DE"/>
        </w:rPr>
        <w:t>, 49,46% (3925 ha) davon umfasst Landwirtschaft.</w:t>
      </w:r>
    </w:p>
    <w:p w:rsidR="00390F3C" w:rsidRDefault="00390F3C" w:rsidP="00031442">
      <w:pPr>
        <w:jc w:val="both"/>
        <w:rPr>
          <w:sz w:val="24"/>
          <w:szCs w:val="24"/>
          <w:lang w:val="de-DE"/>
        </w:rPr>
      </w:pPr>
      <w:r>
        <w:rPr>
          <w:sz w:val="24"/>
          <w:szCs w:val="24"/>
          <w:lang w:val="de-DE"/>
        </w:rPr>
        <w:t xml:space="preserve">Zu den unbestrittenen Vorteilen der Gemeinde zählen zahlreiche Urlaubsgelände und touristische Bauernhöfe, die </w:t>
      </w:r>
      <w:r w:rsidR="00F71AD9">
        <w:rPr>
          <w:sz w:val="24"/>
          <w:szCs w:val="24"/>
          <w:lang w:val="de-DE"/>
        </w:rPr>
        <w:t xml:space="preserve">sowohl </w:t>
      </w:r>
      <w:r>
        <w:rPr>
          <w:sz w:val="24"/>
          <w:szCs w:val="24"/>
          <w:lang w:val="de-DE"/>
        </w:rPr>
        <w:t>viele Einwohner de</w:t>
      </w:r>
      <w:r w:rsidR="00F71AD9">
        <w:rPr>
          <w:sz w:val="24"/>
          <w:szCs w:val="24"/>
          <w:lang w:val="de-DE"/>
        </w:rPr>
        <w:t>s schlesischen Industriegebietes als auch Touristen und Gäste aus Deutschland anlocken, die hier Ruhe und Frieden finden können.</w:t>
      </w:r>
    </w:p>
    <w:p w:rsidR="00F71AD9" w:rsidRDefault="00F71AD9" w:rsidP="00031442">
      <w:pPr>
        <w:jc w:val="both"/>
        <w:rPr>
          <w:sz w:val="24"/>
          <w:szCs w:val="24"/>
          <w:lang w:val="de-DE"/>
        </w:rPr>
      </w:pPr>
      <w:r>
        <w:rPr>
          <w:sz w:val="24"/>
          <w:szCs w:val="24"/>
          <w:lang w:val="de-DE"/>
        </w:rPr>
        <w:t>Auf dem Gebiet der Gemeinde</w:t>
      </w:r>
      <w:r w:rsidR="000D10EE">
        <w:rPr>
          <w:sz w:val="24"/>
          <w:szCs w:val="24"/>
          <w:lang w:val="de-DE"/>
        </w:rPr>
        <w:t>,</w:t>
      </w:r>
      <w:r>
        <w:rPr>
          <w:sz w:val="24"/>
          <w:szCs w:val="24"/>
          <w:lang w:val="de-DE"/>
        </w:rPr>
        <w:t xml:space="preserve"> in </w:t>
      </w:r>
      <w:proofErr w:type="spellStart"/>
      <w:r>
        <w:rPr>
          <w:sz w:val="24"/>
          <w:szCs w:val="24"/>
          <w:lang w:val="de-DE"/>
        </w:rPr>
        <w:t>Kochcice</w:t>
      </w:r>
      <w:proofErr w:type="spellEnd"/>
      <w:r w:rsidR="00175111">
        <w:rPr>
          <w:sz w:val="24"/>
          <w:szCs w:val="24"/>
          <w:lang w:val="de-DE"/>
        </w:rPr>
        <w:t>,</w:t>
      </w:r>
      <w:r>
        <w:rPr>
          <w:sz w:val="24"/>
          <w:szCs w:val="24"/>
          <w:lang w:val="de-DE"/>
        </w:rPr>
        <w:t xml:space="preserve"> befindet sich </w:t>
      </w:r>
      <w:r w:rsidR="000D10EE">
        <w:rPr>
          <w:sz w:val="24"/>
          <w:szCs w:val="24"/>
          <w:lang w:val="de-DE"/>
        </w:rPr>
        <w:t>ein schön erhaltener einzigartiger Schloss- und Parkkomplex, der Anfang des XX Jahrhunderts gebaut wurde.  Heutzutage ist er der Sitz der Rehabilitations-, Balneologie- und physikalischen Therapieabteilung</w:t>
      </w:r>
      <w:r w:rsidR="00F55416">
        <w:rPr>
          <w:sz w:val="24"/>
          <w:szCs w:val="24"/>
          <w:lang w:val="de-DE"/>
        </w:rPr>
        <w:t xml:space="preserve"> des Krankenhauses für Unfallchirurgie in </w:t>
      </w:r>
      <w:proofErr w:type="spellStart"/>
      <w:r w:rsidR="00F55416" w:rsidRPr="00F55416">
        <w:rPr>
          <w:sz w:val="24"/>
          <w:szCs w:val="24"/>
          <w:lang w:val="de-DE"/>
        </w:rPr>
        <w:t>Piekary</w:t>
      </w:r>
      <w:proofErr w:type="spellEnd"/>
      <w:r w:rsidR="00F55416" w:rsidRPr="00F55416">
        <w:rPr>
          <w:sz w:val="24"/>
          <w:szCs w:val="24"/>
          <w:lang w:val="de-DE"/>
        </w:rPr>
        <w:t xml:space="preserve"> </w:t>
      </w:r>
      <w:proofErr w:type="spellStart"/>
      <w:r w:rsidR="00F55416" w:rsidRPr="00F55416">
        <w:rPr>
          <w:sz w:val="24"/>
          <w:szCs w:val="24"/>
          <w:lang w:val="de-DE"/>
        </w:rPr>
        <w:t>Śląskie</w:t>
      </w:r>
      <w:proofErr w:type="spellEnd"/>
      <w:r w:rsidR="00F55416">
        <w:rPr>
          <w:sz w:val="24"/>
          <w:szCs w:val="24"/>
          <w:lang w:val="de-DE"/>
        </w:rPr>
        <w:t xml:space="preserve">. Vorher befand sich hier 40 Jahre lang das Rehabilitationssanatorium. In der direkten Nachbarschaft des Parks und des Sanatoriums befindet sich das Gelände </w:t>
      </w:r>
      <w:r w:rsidR="0051491D">
        <w:rPr>
          <w:sz w:val="24"/>
          <w:szCs w:val="24"/>
          <w:lang w:val="de-DE"/>
        </w:rPr>
        <w:t>des PGRs (</w:t>
      </w:r>
      <w:r w:rsidR="006531C8">
        <w:rPr>
          <w:sz w:val="24"/>
          <w:szCs w:val="24"/>
          <w:lang w:val="de-DE"/>
        </w:rPr>
        <w:t>des ehemaligen Landwirtschaftlichen Staatsunternehmens</w:t>
      </w:r>
      <w:r w:rsidR="0051491D">
        <w:rPr>
          <w:sz w:val="24"/>
          <w:szCs w:val="24"/>
          <w:lang w:val="de-DE"/>
        </w:rPr>
        <w:t>)</w:t>
      </w:r>
      <w:r w:rsidR="006531C8">
        <w:rPr>
          <w:sz w:val="24"/>
          <w:szCs w:val="24"/>
          <w:lang w:val="de-DE"/>
        </w:rPr>
        <w:t xml:space="preserve">, die die Gemeinde </w:t>
      </w:r>
      <w:proofErr w:type="spellStart"/>
      <w:r w:rsidR="006531C8">
        <w:rPr>
          <w:sz w:val="24"/>
          <w:szCs w:val="24"/>
          <w:lang w:val="de-DE"/>
        </w:rPr>
        <w:t>Kochanowice</w:t>
      </w:r>
      <w:proofErr w:type="spellEnd"/>
      <w:r w:rsidR="006531C8">
        <w:rPr>
          <w:sz w:val="24"/>
          <w:szCs w:val="24"/>
          <w:lang w:val="de-DE"/>
        </w:rPr>
        <w:t xml:space="preserve"> letztes Jahr von ANR (von der Staatlichen Agrarimmobilien Agentur)</w:t>
      </w:r>
      <w:r w:rsidR="00F55416">
        <w:rPr>
          <w:sz w:val="24"/>
          <w:szCs w:val="24"/>
          <w:lang w:val="de-DE"/>
        </w:rPr>
        <w:t xml:space="preserve"> </w:t>
      </w:r>
      <w:r w:rsidR="006531C8">
        <w:rPr>
          <w:sz w:val="24"/>
          <w:szCs w:val="24"/>
          <w:lang w:val="de-DE"/>
        </w:rPr>
        <w:t>ka</w:t>
      </w:r>
      <w:r w:rsidR="00175111">
        <w:rPr>
          <w:sz w:val="24"/>
          <w:szCs w:val="24"/>
          <w:lang w:val="de-DE"/>
        </w:rPr>
        <w:t>ufte. Das ist das potentiel</w:t>
      </w:r>
      <w:r w:rsidR="006531C8">
        <w:rPr>
          <w:sz w:val="24"/>
          <w:szCs w:val="24"/>
          <w:lang w:val="de-DE"/>
        </w:rPr>
        <w:t>le Investitionsgebiet.</w:t>
      </w:r>
    </w:p>
    <w:p w:rsidR="006531C8" w:rsidRDefault="006531C8" w:rsidP="00031442">
      <w:pPr>
        <w:jc w:val="both"/>
        <w:rPr>
          <w:lang w:val="de-DE"/>
        </w:rPr>
      </w:pPr>
      <w:r>
        <w:rPr>
          <w:sz w:val="24"/>
          <w:szCs w:val="24"/>
          <w:lang w:val="de-DE"/>
        </w:rPr>
        <w:t>Die Gemeinde verfügt über ein interessantes Revitalisierungsprojekt mit der Möglichkeit der Nutzung der Ressourcen in Form der existierenden Gebäude.</w:t>
      </w:r>
      <w:r w:rsidR="00F60AAD">
        <w:rPr>
          <w:sz w:val="24"/>
          <w:szCs w:val="24"/>
          <w:lang w:val="de-DE"/>
        </w:rPr>
        <w:t xml:space="preserve"> Die geplante Tätigkeit auf dem Rehabilitations- und Gesundheitsgebiet kann reichhaltige Hilfe in Form unterschiedlicher</w:t>
      </w:r>
      <w:r w:rsidR="00050B70">
        <w:rPr>
          <w:sz w:val="24"/>
          <w:szCs w:val="24"/>
          <w:lang w:val="de-DE"/>
        </w:rPr>
        <w:t xml:space="preserve"> Behandlungen in dem nachbarlichen Sanatorium finden. Die Führung des Krankenhauses ist an die Erweiterung des Angebots und </w:t>
      </w:r>
      <w:r w:rsidR="00050B70">
        <w:rPr>
          <w:lang w:val="de-DE"/>
        </w:rPr>
        <w:t>Zusammenarbeit mit dem potentiellen Investoren interessiert. Angesichts des Intere</w:t>
      </w:r>
      <w:r w:rsidR="00175111">
        <w:rPr>
          <w:lang w:val="de-DE"/>
        </w:rPr>
        <w:t>sse der eventuellen Gründung eines</w:t>
      </w:r>
      <w:r w:rsidR="00050B70">
        <w:rPr>
          <w:lang w:val="de-DE"/>
        </w:rPr>
        <w:t xml:space="preserve"> Seniorenheimes für ältere Leu</w:t>
      </w:r>
      <w:r w:rsidR="00AB6426">
        <w:rPr>
          <w:lang w:val="de-DE"/>
        </w:rPr>
        <w:t xml:space="preserve">te, die deutsche Bürger sind, </w:t>
      </w:r>
      <w:proofErr w:type="spellStart"/>
      <w:r w:rsidR="00AB6426">
        <w:rPr>
          <w:lang w:val="de-DE"/>
        </w:rPr>
        <w:t>so wie</w:t>
      </w:r>
      <w:proofErr w:type="spellEnd"/>
      <w:r w:rsidR="00050B70">
        <w:rPr>
          <w:lang w:val="de-DE"/>
        </w:rPr>
        <w:t xml:space="preserve"> der Möglichkeit der Nutzung der obengenannten </w:t>
      </w:r>
      <w:r w:rsidR="006C4A15">
        <w:rPr>
          <w:lang w:val="de-DE"/>
        </w:rPr>
        <w:t>agrotouristischen und Hoteli</w:t>
      </w:r>
      <w:r w:rsidR="00050B70">
        <w:rPr>
          <w:lang w:val="de-DE"/>
        </w:rPr>
        <w:t>nfrastruktur</w:t>
      </w:r>
      <w:r w:rsidR="006C4A15">
        <w:rPr>
          <w:lang w:val="de-DE"/>
        </w:rPr>
        <w:t xml:space="preserve"> von ihren Familienmitgliedern während der Rekreationsaufenthalte und Besuche, wird auch diese Möglichkeit in Anspruch genommen.</w:t>
      </w:r>
    </w:p>
    <w:p w:rsidR="0051491D" w:rsidRDefault="0051491D" w:rsidP="00031442">
      <w:pPr>
        <w:jc w:val="both"/>
        <w:rPr>
          <w:b/>
          <w:sz w:val="28"/>
          <w:szCs w:val="28"/>
          <w:u w:val="single"/>
          <w:lang w:val="de-DE"/>
        </w:rPr>
      </w:pPr>
      <w:r w:rsidRPr="0051491D">
        <w:rPr>
          <w:b/>
          <w:sz w:val="28"/>
          <w:szCs w:val="28"/>
          <w:u w:val="single"/>
          <w:lang w:val="de-DE"/>
        </w:rPr>
        <w:lastRenderedPageBreak/>
        <w:t>Raumordnungsplan</w:t>
      </w:r>
    </w:p>
    <w:p w:rsidR="0051491D" w:rsidRDefault="0051491D" w:rsidP="00031442">
      <w:pPr>
        <w:jc w:val="both"/>
        <w:rPr>
          <w:sz w:val="24"/>
          <w:szCs w:val="24"/>
          <w:lang w:val="de-DE"/>
        </w:rPr>
      </w:pPr>
      <w:r>
        <w:rPr>
          <w:lang w:val="de-DE"/>
        </w:rPr>
        <w:t xml:space="preserve">Unten wird der anschauliche Plan des Gelände </w:t>
      </w:r>
      <w:r>
        <w:rPr>
          <w:sz w:val="24"/>
          <w:szCs w:val="24"/>
          <w:lang w:val="de-DE"/>
        </w:rPr>
        <w:t>des ehemaligen Landwirtschaftlichen Staatsunternehmens (PGRs)</w:t>
      </w:r>
      <w:r w:rsidR="009A568C">
        <w:rPr>
          <w:sz w:val="24"/>
          <w:szCs w:val="24"/>
          <w:lang w:val="de-DE"/>
        </w:rPr>
        <w:t xml:space="preserve"> in </w:t>
      </w:r>
      <w:proofErr w:type="spellStart"/>
      <w:r w:rsidR="009A568C">
        <w:rPr>
          <w:sz w:val="24"/>
          <w:szCs w:val="24"/>
          <w:lang w:val="de-DE"/>
        </w:rPr>
        <w:t>Kochcice</w:t>
      </w:r>
      <w:proofErr w:type="spellEnd"/>
      <w:r w:rsidR="009A568C">
        <w:rPr>
          <w:sz w:val="24"/>
          <w:szCs w:val="24"/>
          <w:lang w:val="de-DE"/>
        </w:rPr>
        <w:t xml:space="preserve"> gemäß dem lokalen Raumordnungsplan der Gemeinde </w:t>
      </w:r>
      <w:proofErr w:type="spellStart"/>
      <w:r w:rsidR="009A568C">
        <w:rPr>
          <w:sz w:val="24"/>
          <w:szCs w:val="24"/>
          <w:lang w:val="de-DE"/>
        </w:rPr>
        <w:t>Kochanowice</w:t>
      </w:r>
      <w:proofErr w:type="spellEnd"/>
      <w:r w:rsidR="009A568C">
        <w:rPr>
          <w:sz w:val="24"/>
          <w:szCs w:val="24"/>
          <w:lang w:val="de-DE"/>
        </w:rPr>
        <w:t xml:space="preserve"> dargestellt. Der Raumordnungsplan wurde mit dem Beschluss Nr. XXXV/237/13 des Gemeinderates der Gemeinde </w:t>
      </w:r>
      <w:proofErr w:type="spellStart"/>
      <w:r w:rsidR="009A568C">
        <w:rPr>
          <w:sz w:val="24"/>
          <w:szCs w:val="24"/>
          <w:lang w:val="de-DE"/>
        </w:rPr>
        <w:t>Kochanowice</w:t>
      </w:r>
      <w:proofErr w:type="spellEnd"/>
      <w:r w:rsidR="009A568C">
        <w:rPr>
          <w:sz w:val="24"/>
          <w:szCs w:val="24"/>
          <w:lang w:val="de-DE"/>
        </w:rPr>
        <w:t xml:space="preserve"> vom 17.07.2013 verabschiedet. (Dz. </w:t>
      </w:r>
      <w:proofErr w:type="spellStart"/>
      <w:r w:rsidR="009A568C">
        <w:rPr>
          <w:sz w:val="24"/>
          <w:szCs w:val="24"/>
          <w:lang w:val="de-DE"/>
        </w:rPr>
        <w:t>Ur</w:t>
      </w:r>
      <w:r w:rsidR="009A568C" w:rsidRPr="009A568C">
        <w:rPr>
          <w:sz w:val="24"/>
          <w:szCs w:val="24"/>
          <w:lang w:val="de-DE"/>
        </w:rPr>
        <w:t>z</w:t>
      </w:r>
      <w:proofErr w:type="spellEnd"/>
      <w:r w:rsidR="009A568C" w:rsidRPr="009A568C">
        <w:rPr>
          <w:sz w:val="24"/>
          <w:szCs w:val="24"/>
          <w:lang w:val="de-DE"/>
        </w:rPr>
        <w:t xml:space="preserve">. </w:t>
      </w:r>
      <w:proofErr w:type="spellStart"/>
      <w:r w:rsidR="009A568C">
        <w:rPr>
          <w:sz w:val="24"/>
          <w:szCs w:val="24"/>
          <w:lang w:val="de-DE"/>
        </w:rPr>
        <w:t>Woj</w:t>
      </w:r>
      <w:proofErr w:type="spellEnd"/>
      <w:r w:rsidR="009A568C">
        <w:rPr>
          <w:sz w:val="24"/>
          <w:szCs w:val="24"/>
          <w:lang w:val="de-DE"/>
        </w:rPr>
        <w:t xml:space="preserve">. </w:t>
      </w:r>
      <w:proofErr w:type="spellStart"/>
      <w:r w:rsidR="009A568C">
        <w:rPr>
          <w:sz w:val="24"/>
          <w:szCs w:val="24"/>
          <w:lang w:val="de-DE"/>
        </w:rPr>
        <w:t>Śląskiego</w:t>
      </w:r>
      <w:proofErr w:type="spellEnd"/>
      <w:r w:rsidR="009A568C">
        <w:rPr>
          <w:sz w:val="24"/>
          <w:szCs w:val="24"/>
          <w:lang w:val="de-DE"/>
        </w:rPr>
        <w:t xml:space="preserve"> </w:t>
      </w:r>
      <w:proofErr w:type="spellStart"/>
      <w:r w:rsidR="009A568C">
        <w:rPr>
          <w:sz w:val="24"/>
          <w:szCs w:val="24"/>
          <w:lang w:val="de-DE"/>
        </w:rPr>
        <w:t>poz</w:t>
      </w:r>
      <w:proofErr w:type="spellEnd"/>
      <w:r w:rsidR="009A568C">
        <w:rPr>
          <w:sz w:val="24"/>
          <w:szCs w:val="24"/>
          <w:lang w:val="de-DE"/>
        </w:rPr>
        <w:t xml:space="preserve">. 5150 vom 16.07.2013), geändert mit dem Beschluss Nr. XLV/309/14 des Gemeinderates der Gemeinde </w:t>
      </w:r>
      <w:proofErr w:type="spellStart"/>
      <w:r w:rsidR="009A568C">
        <w:rPr>
          <w:sz w:val="24"/>
          <w:szCs w:val="24"/>
          <w:lang w:val="de-DE"/>
        </w:rPr>
        <w:t>Kochanowice</w:t>
      </w:r>
      <w:proofErr w:type="spellEnd"/>
      <w:r w:rsidR="009A568C">
        <w:rPr>
          <w:sz w:val="24"/>
          <w:szCs w:val="24"/>
          <w:lang w:val="de-DE"/>
        </w:rPr>
        <w:t xml:space="preserve"> vom 21.05.2014 (</w:t>
      </w:r>
      <w:r w:rsidR="009A568C" w:rsidRPr="009A568C">
        <w:rPr>
          <w:sz w:val="24"/>
          <w:szCs w:val="24"/>
          <w:lang w:val="de-DE"/>
        </w:rPr>
        <w:t xml:space="preserve">Dz. </w:t>
      </w:r>
      <w:proofErr w:type="spellStart"/>
      <w:r w:rsidR="009A568C" w:rsidRPr="009A568C">
        <w:rPr>
          <w:sz w:val="24"/>
          <w:szCs w:val="24"/>
          <w:lang w:val="de-DE"/>
        </w:rPr>
        <w:t>Urz</w:t>
      </w:r>
      <w:proofErr w:type="spellEnd"/>
      <w:r w:rsidR="009A568C" w:rsidRPr="009A568C">
        <w:rPr>
          <w:sz w:val="24"/>
          <w:szCs w:val="24"/>
          <w:lang w:val="de-DE"/>
        </w:rPr>
        <w:t xml:space="preserve">. </w:t>
      </w:r>
      <w:proofErr w:type="spellStart"/>
      <w:r w:rsidR="009A568C" w:rsidRPr="009A568C">
        <w:rPr>
          <w:sz w:val="24"/>
          <w:szCs w:val="24"/>
          <w:lang w:val="de-DE"/>
        </w:rPr>
        <w:t>Woj</w:t>
      </w:r>
      <w:proofErr w:type="spellEnd"/>
      <w:r w:rsidR="009A568C" w:rsidRPr="009A568C">
        <w:rPr>
          <w:sz w:val="24"/>
          <w:szCs w:val="24"/>
          <w:lang w:val="de-DE"/>
        </w:rPr>
        <w:t xml:space="preserve">. </w:t>
      </w:r>
      <w:proofErr w:type="spellStart"/>
      <w:r w:rsidR="009A568C">
        <w:rPr>
          <w:sz w:val="24"/>
          <w:szCs w:val="24"/>
          <w:lang w:val="de-DE"/>
        </w:rPr>
        <w:t>Śląskiego</w:t>
      </w:r>
      <w:proofErr w:type="spellEnd"/>
      <w:r w:rsidR="009A568C">
        <w:rPr>
          <w:sz w:val="24"/>
          <w:szCs w:val="24"/>
          <w:lang w:val="de-DE"/>
        </w:rPr>
        <w:t xml:space="preserve"> </w:t>
      </w:r>
      <w:proofErr w:type="spellStart"/>
      <w:r w:rsidR="009A568C">
        <w:rPr>
          <w:sz w:val="24"/>
          <w:szCs w:val="24"/>
          <w:lang w:val="de-DE"/>
        </w:rPr>
        <w:t>poz</w:t>
      </w:r>
      <w:proofErr w:type="spellEnd"/>
      <w:r w:rsidR="009A568C">
        <w:rPr>
          <w:sz w:val="24"/>
          <w:szCs w:val="24"/>
          <w:lang w:val="de-DE"/>
        </w:rPr>
        <w:t xml:space="preserve">. 2920 vom 23.05.2014) und mit dem Beschluss Nr. LII&amp;362&amp;14 des Gemeinderates der Gemeinde </w:t>
      </w:r>
      <w:proofErr w:type="spellStart"/>
      <w:r w:rsidR="009A568C">
        <w:rPr>
          <w:sz w:val="24"/>
          <w:szCs w:val="24"/>
          <w:lang w:val="de-DE"/>
        </w:rPr>
        <w:t>Kochanowice</w:t>
      </w:r>
      <w:proofErr w:type="spellEnd"/>
      <w:r w:rsidR="009A568C">
        <w:rPr>
          <w:sz w:val="24"/>
          <w:szCs w:val="24"/>
          <w:lang w:val="de-DE"/>
        </w:rPr>
        <w:t xml:space="preserve"> vom 10.11.2014 (</w:t>
      </w:r>
      <w:r w:rsidR="009A568C" w:rsidRPr="009A568C">
        <w:rPr>
          <w:sz w:val="24"/>
          <w:szCs w:val="24"/>
          <w:lang w:val="de-DE"/>
        </w:rPr>
        <w:t xml:space="preserve">Dz. </w:t>
      </w:r>
      <w:proofErr w:type="spellStart"/>
      <w:r w:rsidR="009A568C" w:rsidRPr="009A568C">
        <w:rPr>
          <w:sz w:val="24"/>
          <w:szCs w:val="24"/>
          <w:lang w:val="de-DE"/>
        </w:rPr>
        <w:t>Urz</w:t>
      </w:r>
      <w:proofErr w:type="spellEnd"/>
      <w:r w:rsidR="009A568C" w:rsidRPr="009A568C">
        <w:rPr>
          <w:sz w:val="24"/>
          <w:szCs w:val="24"/>
          <w:lang w:val="de-DE"/>
        </w:rPr>
        <w:t xml:space="preserve">. </w:t>
      </w:r>
      <w:proofErr w:type="spellStart"/>
      <w:r w:rsidR="009A568C" w:rsidRPr="009A568C">
        <w:rPr>
          <w:sz w:val="24"/>
          <w:szCs w:val="24"/>
          <w:lang w:val="de-DE"/>
        </w:rPr>
        <w:t>Woj</w:t>
      </w:r>
      <w:proofErr w:type="spellEnd"/>
      <w:r w:rsidR="009A568C" w:rsidRPr="009A568C">
        <w:rPr>
          <w:sz w:val="24"/>
          <w:szCs w:val="24"/>
          <w:lang w:val="de-DE"/>
        </w:rPr>
        <w:t xml:space="preserve">. </w:t>
      </w:r>
      <w:proofErr w:type="spellStart"/>
      <w:r w:rsidR="009A568C">
        <w:rPr>
          <w:sz w:val="24"/>
          <w:szCs w:val="24"/>
          <w:lang w:val="de-DE"/>
        </w:rPr>
        <w:t>Śląskiego</w:t>
      </w:r>
      <w:proofErr w:type="spellEnd"/>
      <w:r w:rsidR="009A568C">
        <w:rPr>
          <w:sz w:val="24"/>
          <w:szCs w:val="24"/>
          <w:lang w:val="de-DE"/>
        </w:rPr>
        <w:t xml:space="preserve"> </w:t>
      </w:r>
      <w:proofErr w:type="spellStart"/>
      <w:r w:rsidR="006C3937">
        <w:rPr>
          <w:sz w:val="24"/>
          <w:szCs w:val="24"/>
          <w:lang w:val="de-DE"/>
        </w:rPr>
        <w:t>poz</w:t>
      </w:r>
      <w:proofErr w:type="spellEnd"/>
      <w:r w:rsidR="006C3937">
        <w:rPr>
          <w:sz w:val="24"/>
          <w:szCs w:val="24"/>
          <w:lang w:val="de-DE"/>
        </w:rPr>
        <w:t>. 5906 vom 18.11</w:t>
      </w:r>
      <w:r w:rsidR="009A568C">
        <w:rPr>
          <w:sz w:val="24"/>
          <w:szCs w:val="24"/>
          <w:lang w:val="de-DE"/>
        </w:rPr>
        <w:t>.2014)</w:t>
      </w:r>
      <w:r w:rsidR="00AF7021">
        <w:rPr>
          <w:sz w:val="24"/>
          <w:szCs w:val="24"/>
          <w:lang w:val="de-DE"/>
        </w:rPr>
        <w:t>.</w:t>
      </w:r>
    </w:p>
    <w:p w:rsidR="00AF7021" w:rsidRDefault="00AF7021" w:rsidP="00031442">
      <w:pPr>
        <w:jc w:val="both"/>
        <w:rPr>
          <w:sz w:val="24"/>
          <w:szCs w:val="24"/>
          <w:lang w:val="de-DE"/>
        </w:rPr>
      </w:pPr>
    </w:p>
    <w:p w:rsidR="00AF7021" w:rsidRDefault="00AF7021" w:rsidP="00031442">
      <w:pPr>
        <w:jc w:val="both"/>
        <w:rPr>
          <w:sz w:val="24"/>
          <w:szCs w:val="24"/>
          <w:lang w:val="de-DE"/>
        </w:rPr>
      </w:pPr>
      <w:r>
        <w:rPr>
          <w:rFonts w:ascii="Tahoma" w:eastAsia="Times New Roman" w:hAnsi="Tahoma" w:cs="Tahoma"/>
          <w:b/>
          <w:i/>
          <w:noProof/>
          <w:sz w:val="24"/>
          <w:szCs w:val="24"/>
          <w:u w:val="single"/>
        </w:rPr>
        <w:drawing>
          <wp:inline distT="0" distB="0" distL="0" distR="0">
            <wp:extent cx="5760720" cy="5703583"/>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5703583"/>
                    </a:xfrm>
                    <a:prstGeom prst="rect">
                      <a:avLst/>
                    </a:prstGeom>
                    <a:noFill/>
                  </pic:spPr>
                </pic:pic>
              </a:graphicData>
            </a:graphic>
          </wp:inline>
        </w:drawing>
      </w:r>
    </w:p>
    <w:p w:rsidR="006C3937" w:rsidRDefault="006C3937" w:rsidP="00291309">
      <w:pPr>
        <w:jc w:val="both"/>
        <w:rPr>
          <w:sz w:val="24"/>
          <w:szCs w:val="24"/>
          <w:lang w:val="de-DE"/>
        </w:rPr>
      </w:pPr>
      <w:r w:rsidRPr="00291309">
        <w:rPr>
          <w:sz w:val="20"/>
          <w:szCs w:val="20"/>
          <w:lang w:val="de-DE"/>
        </w:rPr>
        <w:t xml:space="preserve">Zeichnung 1: Teil des Raumordnungsplanes der Gemeinde </w:t>
      </w:r>
      <w:proofErr w:type="spellStart"/>
      <w:r w:rsidRPr="00291309">
        <w:rPr>
          <w:sz w:val="20"/>
          <w:szCs w:val="20"/>
          <w:lang w:val="de-DE"/>
        </w:rPr>
        <w:t>Kochanowice</w:t>
      </w:r>
      <w:proofErr w:type="spellEnd"/>
      <w:r>
        <w:rPr>
          <w:sz w:val="24"/>
          <w:szCs w:val="24"/>
          <w:lang w:val="de-DE"/>
        </w:rPr>
        <w:t>.</w:t>
      </w:r>
    </w:p>
    <w:p w:rsidR="006C3937" w:rsidRDefault="006C3937" w:rsidP="00031442">
      <w:pPr>
        <w:jc w:val="both"/>
        <w:rPr>
          <w:sz w:val="24"/>
          <w:szCs w:val="24"/>
          <w:lang w:val="de-DE"/>
        </w:rPr>
      </w:pPr>
      <w:r>
        <w:rPr>
          <w:sz w:val="24"/>
          <w:szCs w:val="24"/>
          <w:lang w:val="de-DE"/>
        </w:rPr>
        <w:lastRenderedPageBreak/>
        <w:t xml:space="preserve">Gemäß dem lokalen Raumordnungsplan der Gemeinde </w:t>
      </w:r>
      <w:proofErr w:type="spellStart"/>
      <w:r>
        <w:rPr>
          <w:sz w:val="24"/>
          <w:szCs w:val="24"/>
          <w:lang w:val="de-DE"/>
        </w:rPr>
        <w:t>Kochanowice</w:t>
      </w:r>
      <w:proofErr w:type="spellEnd"/>
      <w:r>
        <w:rPr>
          <w:sz w:val="24"/>
          <w:szCs w:val="24"/>
          <w:lang w:val="de-DE"/>
        </w:rPr>
        <w:t xml:space="preserve"> werden folgende Zeichen für das Investitionsgebiet eingeführt:</w:t>
      </w:r>
    </w:p>
    <w:p w:rsidR="006C3937" w:rsidRDefault="006C3937" w:rsidP="00031442">
      <w:pPr>
        <w:jc w:val="both"/>
        <w:rPr>
          <w:b/>
          <w:sz w:val="24"/>
          <w:szCs w:val="24"/>
          <w:lang w:val="de-DE"/>
        </w:rPr>
      </w:pPr>
      <w:r>
        <w:rPr>
          <w:b/>
          <w:sz w:val="24"/>
          <w:szCs w:val="24"/>
          <w:u w:val="single"/>
          <w:lang w:val="de-DE"/>
        </w:rPr>
        <w:t>F8-10UI</w:t>
      </w:r>
      <w:r>
        <w:rPr>
          <w:b/>
          <w:sz w:val="24"/>
          <w:szCs w:val="24"/>
          <w:lang w:val="de-DE"/>
        </w:rPr>
        <w:t xml:space="preserve"> - Gebiet für sonstige Dienste</w:t>
      </w:r>
    </w:p>
    <w:p w:rsidR="006C3937" w:rsidRDefault="006C3937" w:rsidP="006C3937">
      <w:pPr>
        <w:pStyle w:val="Akapitzlist"/>
        <w:numPr>
          <w:ilvl w:val="0"/>
          <w:numId w:val="1"/>
        </w:numPr>
        <w:jc w:val="both"/>
        <w:rPr>
          <w:lang w:val="de-DE"/>
        </w:rPr>
      </w:pPr>
      <w:r>
        <w:rPr>
          <w:lang w:val="de-DE"/>
        </w:rPr>
        <w:t xml:space="preserve">Grundbestimmung </w:t>
      </w:r>
      <w:r w:rsidR="006432AA">
        <w:rPr>
          <w:lang w:val="de-DE"/>
        </w:rPr>
        <w:t>–</w:t>
      </w:r>
      <w:r>
        <w:rPr>
          <w:lang w:val="de-DE"/>
        </w:rPr>
        <w:t xml:space="preserve"> </w:t>
      </w:r>
      <w:r w:rsidR="006432AA">
        <w:rPr>
          <w:lang w:val="de-DE"/>
        </w:rPr>
        <w:t>das Zentrum für kommunale Dienste in folgenden Bereichen: Verwaltung, Kulturdienste, Kulturraum, Werkstätte, Lagerräume, Garagen.</w:t>
      </w:r>
    </w:p>
    <w:p w:rsidR="006432AA" w:rsidRDefault="006432AA" w:rsidP="006C3937">
      <w:pPr>
        <w:pStyle w:val="Akapitzlist"/>
        <w:numPr>
          <w:ilvl w:val="0"/>
          <w:numId w:val="1"/>
        </w:numPr>
        <w:jc w:val="both"/>
        <w:rPr>
          <w:lang w:val="de-DE"/>
        </w:rPr>
      </w:pPr>
      <w:r>
        <w:rPr>
          <w:lang w:val="de-DE"/>
        </w:rPr>
        <w:t>Zulässige Bestimmung – Wohnbestimmung mit der Nutzung der existierenden Gebäude, so wie gesundheitliche Dienste mit begleitenden Objekten, mit Vorbehalt der Punkte 5-6.</w:t>
      </w:r>
    </w:p>
    <w:p w:rsidR="006432AA" w:rsidRDefault="006432AA" w:rsidP="006C3937">
      <w:pPr>
        <w:pStyle w:val="Akapitzlist"/>
        <w:numPr>
          <w:ilvl w:val="0"/>
          <w:numId w:val="1"/>
        </w:numPr>
        <w:jc w:val="both"/>
        <w:rPr>
          <w:lang w:val="de-DE"/>
        </w:rPr>
      </w:pPr>
      <w:r>
        <w:rPr>
          <w:lang w:val="de-DE"/>
        </w:rPr>
        <w:t>Verbot der Neubebauung.</w:t>
      </w:r>
    </w:p>
    <w:p w:rsidR="006432AA" w:rsidRDefault="006432AA" w:rsidP="006C3937">
      <w:pPr>
        <w:pStyle w:val="Akapitzlist"/>
        <w:numPr>
          <w:ilvl w:val="0"/>
          <w:numId w:val="1"/>
        </w:numPr>
        <w:jc w:val="both"/>
        <w:rPr>
          <w:lang w:val="de-DE"/>
        </w:rPr>
      </w:pPr>
      <w:r>
        <w:rPr>
          <w:lang w:val="de-DE"/>
        </w:rPr>
        <w:t xml:space="preserve">Der Anteil der Grünanlagen beträgt nicht weniger als 10% der </w:t>
      </w:r>
      <w:r w:rsidR="00C64622">
        <w:rPr>
          <w:lang w:val="de-DE"/>
        </w:rPr>
        <w:t>Investitionsfläche.</w:t>
      </w:r>
    </w:p>
    <w:p w:rsidR="00C64622" w:rsidRDefault="00C64622" w:rsidP="006C3937">
      <w:pPr>
        <w:pStyle w:val="Akapitzlist"/>
        <w:numPr>
          <w:ilvl w:val="0"/>
          <w:numId w:val="1"/>
        </w:numPr>
        <w:jc w:val="both"/>
        <w:rPr>
          <w:lang w:val="de-DE"/>
        </w:rPr>
      </w:pPr>
      <w:r>
        <w:rPr>
          <w:lang w:val="de-DE"/>
        </w:rPr>
        <w:t>Verbot der Einführung der Innenumzäunungen, die keine historische Dokumentation haben.</w:t>
      </w:r>
    </w:p>
    <w:p w:rsidR="00C64622" w:rsidRDefault="00C64622" w:rsidP="006C3937">
      <w:pPr>
        <w:pStyle w:val="Akapitzlist"/>
        <w:numPr>
          <w:ilvl w:val="0"/>
          <w:numId w:val="1"/>
        </w:numPr>
        <w:jc w:val="both"/>
        <w:rPr>
          <w:lang w:val="de-DE"/>
        </w:rPr>
      </w:pPr>
      <w:r>
        <w:rPr>
          <w:lang w:val="de-DE"/>
        </w:rPr>
        <w:t xml:space="preserve">Das ganze Gebiet wird </w:t>
      </w:r>
      <w:r w:rsidR="00175111">
        <w:rPr>
          <w:lang w:val="de-DE"/>
        </w:rPr>
        <w:t>in Grenzen der Eintragung in das</w:t>
      </w:r>
      <w:r>
        <w:rPr>
          <w:lang w:val="de-DE"/>
        </w:rPr>
        <w:t xml:space="preserve"> </w:t>
      </w:r>
      <w:r w:rsidR="00175111">
        <w:rPr>
          <w:lang w:val="de-DE"/>
        </w:rPr>
        <w:t>staatliche</w:t>
      </w:r>
      <w:r w:rsidR="00753FCE">
        <w:rPr>
          <w:lang w:val="de-DE"/>
        </w:rPr>
        <w:t xml:space="preserve"> </w:t>
      </w:r>
      <w:r w:rsidR="00A76F79">
        <w:rPr>
          <w:lang w:val="de-DE"/>
        </w:rPr>
        <w:t>Denkmal</w:t>
      </w:r>
      <w:r>
        <w:rPr>
          <w:lang w:val="de-DE"/>
        </w:rPr>
        <w:t xml:space="preserve">verzeichnis von dem Schutz des Konservators umfasst. Hier gelten die Beschlüsse  </w:t>
      </w:r>
      <w:r w:rsidRPr="00C64622">
        <w:rPr>
          <w:b/>
          <w:lang w:val="de-DE"/>
        </w:rPr>
        <w:t>§6</w:t>
      </w:r>
      <w:r w:rsidR="00175111">
        <w:rPr>
          <w:lang w:val="de-DE"/>
        </w:rPr>
        <w:t xml:space="preserve"> Punkt </w:t>
      </w:r>
      <w:r>
        <w:rPr>
          <w:lang w:val="de-DE"/>
        </w:rPr>
        <w:t>1.</w:t>
      </w:r>
    </w:p>
    <w:p w:rsidR="00C64622" w:rsidRDefault="00702FDD" w:rsidP="00702FDD">
      <w:pPr>
        <w:tabs>
          <w:tab w:val="left" w:pos="1134"/>
        </w:tabs>
        <w:jc w:val="both"/>
        <w:rPr>
          <w:b/>
          <w:lang w:val="de-DE"/>
        </w:rPr>
      </w:pPr>
      <w:r>
        <w:rPr>
          <w:b/>
          <w:lang w:val="de-DE"/>
        </w:rPr>
        <w:tab/>
      </w:r>
      <w:r w:rsidRPr="00C64622">
        <w:rPr>
          <w:b/>
          <w:lang w:val="de-DE"/>
        </w:rPr>
        <w:t>§6</w:t>
      </w:r>
      <w:r>
        <w:rPr>
          <w:b/>
          <w:lang w:val="de-DE"/>
        </w:rPr>
        <w:t xml:space="preserve"> </w:t>
      </w:r>
      <w:r w:rsidR="00837721">
        <w:rPr>
          <w:b/>
          <w:lang w:val="de-DE"/>
        </w:rPr>
        <w:t>Prinzipien des Schutzes v</w:t>
      </w:r>
      <w:r w:rsidR="00175111">
        <w:rPr>
          <w:b/>
          <w:lang w:val="de-DE"/>
        </w:rPr>
        <w:t>on Kulturgut, Denkmäler</w:t>
      </w:r>
      <w:r w:rsidR="00837721">
        <w:rPr>
          <w:b/>
          <w:lang w:val="de-DE"/>
        </w:rPr>
        <w:t xml:space="preserve"> und gegenwärtigen Kulturgütern.</w:t>
      </w:r>
    </w:p>
    <w:p w:rsidR="00837721" w:rsidRDefault="00837721" w:rsidP="00837721">
      <w:pPr>
        <w:pStyle w:val="Akapitzlist"/>
        <w:numPr>
          <w:ilvl w:val="0"/>
          <w:numId w:val="2"/>
        </w:numPr>
        <w:tabs>
          <w:tab w:val="left" w:pos="1134"/>
        </w:tabs>
        <w:jc w:val="both"/>
        <w:rPr>
          <w:lang w:val="de-DE"/>
        </w:rPr>
      </w:pPr>
      <w:r>
        <w:rPr>
          <w:lang w:val="de-DE"/>
        </w:rPr>
        <w:t>Die in das</w:t>
      </w:r>
      <w:r w:rsidR="00753FCE">
        <w:rPr>
          <w:lang w:val="de-DE"/>
        </w:rPr>
        <w:t xml:space="preserve"> staatliche </w:t>
      </w:r>
      <w:r w:rsidR="00A76F79">
        <w:rPr>
          <w:lang w:val="de-DE"/>
        </w:rPr>
        <w:t>Denkmal</w:t>
      </w:r>
      <w:r>
        <w:rPr>
          <w:lang w:val="de-DE"/>
        </w:rPr>
        <w:t>verzeichnis  eingetragene</w:t>
      </w:r>
      <w:r w:rsidR="00181583">
        <w:rPr>
          <w:lang w:val="de-DE"/>
        </w:rPr>
        <w:t>n</w:t>
      </w:r>
      <w:r>
        <w:rPr>
          <w:lang w:val="de-DE"/>
        </w:rPr>
        <w:t xml:space="preserve"> Objekte und Gebiete</w:t>
      </w:r>
      <w:r w:rsidR="00A24BCB">
        <w:rPr>
          <w:lang w:val="de-DE"/>
        </w:rPr>
        <w:t xml:space="preserve">, die auf der Zeichnung des Planes markiert wurden, sind von dem Konservator aufgrund anderer Regelungen über den Schutz von Sehenswürdigkeiten und Denkmäler geschützt. </w:t>
      </w:r>
      <w:r>
        <w:rPr>
          <w:lang w:val="de-DE"/>
        </w:rPr>
        <w:t xml:space="preserve"> </w:t>
      </w:r>
      <w:r w:rsidR="00A24BCB">
        <w:rPr>
          <w:lang w:val="de-DE"/>
        </w:rPr>
        <w:t xml:space="preserve">Jede Investitionstätigkeit, Änderung der Nutzungsweise, Renovierungs- und Konservierungsarbeiten, Bewirtschaftung von den in das </w:t>
      </w:r>
      <w:r w:rsidR="00753FCE">
        <w:rPr>
          <w:lang w:val="de-DE"/>
        </w:rPr>
        <w:t xml:space="preserve">staatliche </w:t>
      </w:r>
      <w:r w:rsidR="00A76F79">
        <w:rPr>
          <w:lang w:val="de-DE"/>
        </w:rPr>
        <w:t>Denkmal</w:t>
      </w:r>
      <w:r w:rsidR="00A24BCB">
        <w:rPr>
          <w:lang w:val="de-DE"/>
        </w:rPr>
        <w:t>verzeichnis  eingetragenen Gebäuden und Gelände</w:t>
      </w:r>
      <w:r w:rsidR="00AB6426">
        <w:rPr>
          <w:lang w:val="de-DE"/>
        </w:rPr>
        <w:t>n</w:t>
      </w:r>
      <w:r w:rsidR="00A24BCB">
        <w:rPr>
          <w:lang w:val="de-DE"/>
        </w:rPr>
        <w:t xml:space="preserve"> erfordern </w:t>
      </w:r>
      <w:r w:rsidR="00181583">
        <w:rPr>
          <w:lang w:val="de-DE"/>
        </w:rPr>
        <w:t>eine</w:t>
      </w:r>
      <w:r w:rsidR="004A751B">
        <w:rPr>
          <w:lang w:val="de-DE"/>
        </w:rPr>
        <w:t xml:space="preserve"> entsprechende Genehmigung des im Sachen Sehenswürdigkeiten- und Denkmalschutzes </w:t>
      </w:r>
      <w:r w:rsidR="00181583">
        <w:rPr>
          <w:lang w:val="de-DE"/>
        </w:rPr>
        <w:t>zuständigen Organs.</w:t>
      </w:r>
    </w:p>
    <w:p w:rsidR="00753FCE" w:rsidRDefault="00753FCE" w:rsidP="00753FCE">
      <w:pPr>
        <w:pStyle w:val="Akapitzlist"/>
        <w:tabs>
          <w:tab w:val="left" w:pos="1134"/>
        </w:tabs>
        <w:jc w:val="both"/>
        <w:rPr>
          <w:lang w:val="de-DE"/>
        </w:rPr>
      </w:pPr>
      <w:r>
        <w:rPr>
          <w:lang w:val="de-DE"/>
        </w:rPr>
        <w:t xml:space="preserve">Das Verzeichnis der in das staatliche </w:t>
      </w:r>
      <w:r w:rsidR="00A76F79">
        <w:rPr>
          <w:lang w:val="de-DE"/>
        </w:rPr>
        <w:t>Denkmal</w:t>
      </w:r>
      <w:r>
        <w:rPr>
          <w:lang w:val="de-DE"/>
        </w:rPr>
        <w:t>verzeichnis  eingetragenen Objekte und Gelände, die auf der Zeichnung des Planes von 1 bis 5 markiert wurden, stellt die</w:t>
      </w:r>
      <w:r w:rsidR="00A76F79">
        <w:rPr>
          <w:lang w:val="de-DE"/>
        </w:rPr>
        <w:t xml:space="preserve"> </w:t>
      </w:r>
      <w:r>
        <w:rPr>
          <w:lang w:val="de-DE"/>
        </w:rPr>
        <w:t>Tabe</w:t>
      </w:r>
      <w:r w:rsidR="00A76F79">
        <w:rPr>
          <w:lang w:val="de-DE"/>
        </w:rPr>
        <w:t>l</w:t>
      </w:r>
      <w:r w:rsidR="008E4984">
        <w:rPr>
          <w:lang w:val="de-DE"/>
        </w:rPr>
        <w:t>le Nr. </w:t>
      </w:r>
      <w:r>
        <w:rPr>
          <w:lang w:val="de-DE"/>
        </w:rPr>
        <w:t>2 dar.</w:t>
      </w:r>
    </w:p>
    <w:p w:rsidR="00753FCE" w:rsidRDefault="00753FCE" w:rsidP="00753FCE">
      <w:pPr>
        <w:pStyle w:val="Akapitzlist"/>
        <w:tabs>
          <w:tab w:val="left" w:pos="1134"/>
        </w:tabs>
        <w:jc w:val="both"/>
        <w:rPr>
          <w:lang w:val="de-DE"/>
        </w:rPr>
      </w:pPr>
    </w:p>
    <w:p w:rsidR="00753FCE" w:rsidRDefault="00753FCE" w:rsidP="00753FCE">
      <w:pPr>
        <w:pStyle w:val="Akapitzlist"/>
        <w:tabs>
          <w:tab w:val="left" w:pos="1134"/>
        </w:tabs>
        <w:jc w:val="both"/>
        <w:rPr>
          <w:lang w:val="de-DE"/>
        </w:rPr>
      </w:pPr>
      <w:r>
        <w:rPr>
          <w:lang w:val="de-DE"/>
        </w:rPr>
        <w:t>Tabelle Nr. 2</w:t>
      </w:r>
      <w:r w:rsidR="005D209D">
        <w:rPr>
          <w:lang w:val="de-DE"/>
        </w:rPr>
        <w:t xml:space="preserve"> - die in das staatliche </w:t>
      </w:r>
      <w:r w:rsidR="00A76F79">
        <w:rPr>
          <w:lang w:val="de-DE"/>
        </w:rPr>
        <w:t>Denkmal</w:t>
      </w:r>
      <w:r w:rsidR="005D209D">
        <w:rPr>
          <w:lang w:val="de-DE"/>
        </w:rPr>
        <w:t>verzeichnis  eingetragenen Objekte und Gelände – Stand vom Jahr 2013</w:t>
      </w:r>
    </w:p>
    <w:p w:rsidR="005D209D" w:rsidRDefault="005D209D" w:rsidP="00753FCE">
      <w:pPr>
        <w:pStyle w:val="Akapitzlist"/>
        <w:tabs>
          <w:tab w:val="left" w:pos="1134"/>
        </w:tabs>
        <w:jc w:val="both"/>
        <w:rPr>
          <w:lang w:val="de-DE"/>
        </w:rPr>
      </w:pPr>
    </w:p>
    <w:tbl>
      <w:tblPr>
        <w:tblStyle w:val="Tabela-Siatka"/>
        <w:tblW w:w="0" w:type="auto"/>
        <w:tblInd w:w="720" w:type="dxa"/>
        <w:tblLayout w:type="fixed"/>
        <w:tblLook w:val="04A0" w:firstRow="1" w:lastRow="0" w:firstColumn="1" w:lastColumn="0" w:noHBand="0" w:noVBand="1"/>
      </w:tblPr>
      <w:tblGrid>
        <w:gridCol w:w="1089"/>
        <w:gridCol w:w="1134"/>
        <w:gridCol w:w="993"/>
        <w:gridCol w:w="2976"/>
        <w:gridCol w:w="2376"/>
      </w:tblGrid>
      <w:tr w:rsidR="005D209D" w:rsidRPr="00291309" w:rsidTr="005D209D">
        <w:tc>
          <w:tcPr>
            <w:tcW w:w="1089" w:type="dxa"/>
          </w:tcPr>
          <w:p w:rsidR="005D209D" w:rsidRPr="005D209D" w:rsidRDefault="005D209D" w:rsidP="005D209D">
            <w:pPr>
              <w:pStyle w:val="Akapitzlist"/>
              <w:tabs>
                <w:tab w:val="left" w:pos="1134"/>
              </w:tabs>
              <w:ind w:left="0"/>
              <w:jc w:val="center"/>
              <w:rPr>
                <w:lang w:val="de-DE"/>
              </w:rPr>
            </w:pPr>
            <w:r>
              <w:rPr>
                <w:lang w:val="de-DE"/>
              </w:rPr>
              <w:t>Nummer des Objekts auf dem Plan</w:t>
            </w:r>
          </w:p>
        </w:tc>
        <w:tc>
          <w:tcPr>
            <w:tcW w:w="1134" w:type="dxa"/>
          </w:tcPr>
          <w:p w:rsidR="005D209D" w:rsidRDefault="005D209D" w:rsidP="005D209D">
            <w:pPr>
              <w:pStyle w:val="Akapitzlist"/>
              <w:tabs>
                <w:tab w:val="left" w:pos="1134"/>
              </w:tabs>
              <w:ind w:left="0"/>
              <w:jc w:val="center"/>
              <w:rPr>
                <w:lang w:val="de-DE"/>
              </w:rPr>
            </w:pPr>
            <w:r>
              <w:rPr>
                <w:lang w:val="de-DE"/>
              </w:rPr>
              <w:t>Ort</w:t>
            </w:r>
          </w:p>
        </w:tc>
        <w:tc>
          <w:tcPr>
            <w:tcW w:w="993" w:type="dxa"/>
          </w:tcPr>
          <w:p w:rsidR="005D209D" w:rsidRDefault="005D209D" w:rsidP="005D209D">
            <w:pPr>
              <w:pStyle w:val="Akapitzlist"/>
              <w:tabs>
                <w:tab w:val="left" w:pos="1134"/>
              </w:tabs>
              <w:ind w:left="0"/>
              <w:jc w:val="center"/>
              <w:rPr>
                <w:lang w:val="de-DE"/>
              </w:rPr>
            </w:pPr>
            <w:r>
              <w:rPr>
                <w:lang w:val="de-DE"/>
              </w:rPr>
              <w:t>Lage</w:t>
            </w:r>
          </w:p>
        </w:tc>
        <w:tc>
          <w:tcPr>
            <w:tcW w:w="2976" w:type="dxa"/>
          </w:tcPr>
          <w:p w:rsidR="005D209D" w:rsidRDefault="005D209D" w:rsidP="00AF7021">
            <w:pPr>
              <w:pStyle w:val="Akapitzlist"/>
              <w:tabs>
                <w:tab w:val="left" w:pos="-108"/>
              </w:tabs>
              <w:ind w:left="0"/>
              <w:jc w:val="center"/>
              <w:rPr>
                <w:lang w:val="de-DE"/>
              </w:rPr>
            </w:pPr>
            <w:r>
              <w:rPr>
                <w:lang w:val="de-DE"/>
              </w:rPr>
              <w:t>Bezeichnung des Objekts</w:t>
            </w:r>
          </w:p>
        </w:tc>
        <w:tc>
          <w:tcPr>
            <w:tcW w:w="2376" w:type="dxa"/>
          </w:tcPr>
          <w:p w:rsidR="005D209D" w:rsidRDefault="005D209D" w:rsidP="00AF7021">
            <w:pPr>
              <w:pStyle w:val="Akapitzlist"/>
              <w:tabs>
                <w:tab w:val="left" w:pos="1134"/>
              </w:tabs>
              <w:ind w:left="0"/>
              <w:jc w:val="center"/>
              <w:rPr>
                <w:lang w:val="de-DE"/>
              </w:rPr>
            </w:pPr>
            <w:r>
              <w:rPr>
                <w:lang w:val="de-DE"/>
              </w:rPr>
              <w:t>Nummer in de</w:t>
            </w:r>
            <w:r w:rsidR="00175111">
              <w:rPr>
                <w:lang w:val="de-DE"/>
              </w:rPr>
              <w:t>m staatlichen Denkmal</w:t>
            </w:r>
            <w:r>
              <w:rPr>
                <w:lang w:val="de-DE"/>
              </w:rPr>
              <w:t>verzeichnis</w:t>
            </w:r>
          </w:p>
          <w:p w:rsidR="005D209D" w:rsidRDefault="005D209D" w:rsidP="00AF7021">
            <w:pPr>
              <w:pStyle w:val="Akapitzlist"/>
              <w:tabs>
                <w:tab w:val="left" w:pos="1134"/>
              </w:tabs>
              <w:ind w:left="0"/>
              <w:jc w:val="center"/>
              <w:rPr>
                <w:lang w:val="de-DE"/>
              </w:rPr>
            </w:pPr>
            <w:r>
              <w:rPr>
                <w:lang w:val="de-DE"/>
              </w:rPr>
              <w:t xml:space="preserve">der ehemaligen </w:t>
            </w:r>
            <w:proofErr w:type="spellStart"/>
            <w:r>
              <w:rPr>
                <w:lang w:val="de-DE"/>
              </w:rPr>
              <w:t>Tschenstochauer</w:t>
            </w:r>
            <w:proofErr w:type="spellEnd"/>
            <w:r>
              <w:rPr>
                <w:lang w:val="de-DE"/>
              </w:rPr>
              <w:t xml:space="preserve"> Woiwodschaft (</w:t>
            </w:r>
            <w:proofErr w:type="spellStart"/>
            <w:r w:rsidRPr="005D209D">
              <w:rPr>
                <w:lang w:val="de-DE"/>
              </w:rPr>
              <w:t>województwa</w:t>
            </w:r>
            <w:proofErr w:type="spellEnd"/>
            <w:r w:rsidRPr="005D209D">
              <w:rPr>
                <w:lang w:val="de-DE"/>
              </w:rPr>
              <w:t xml:space="preserve"> </w:t>
            </w:r>
            <w:proofErr w:type="spellStart"/>
            <w:r w:rsidRPr="005D209D">
              <w:rPr>
                <w:lang w:val="de-DE"/>
              </w:rPr>
              <w:t>częstochowskiego</w:t>
            </w:r>
            <w:proofErr w:type="spellEnd"/>
            <w:r>
              <w:rPr>
                <w:lang w:val="de-DE"/>
              </w:rPr>
              <w:t>)</w:t>
            </w:r>
          </w:p>
        </w:tc>
      </w:tr>
      <w:tr w:rsidR="005D209D" w:rsidTr="005D209D">
        <w:tc>
          <w:tcPr>
            <w:tcW w:w="1089" w:type="dxa"/>
          </w:tcPr>
          <w:p w:rsidR="005D209D" w:rsidRDefault="005D209D" w:rsidP="005D209D">
            <w:pPr>
              <w:pStyle w:val="Akapitzlist"/>
              <w:tabs>
                <w:tab w:val="left" w:pos="1134"/>
              </w:tabs>
              <w:ind w:left="0"/>
              <w:jc w:val="center"/>
              <w:rPr>
                <w:lang w:val="de-DE"/>
              </w:rPr>
            </w:pPr>
            <w:r>
              <w:rPr>
                <w:lang w:val="de-DE"/>
              </w:rPr>
              <w:t>4</w:t>
            </w:r>
          </w:p>
        </w:tc>
        <w:tc>
          <w:tcPr>
            <w:tcW w:w="1134" w:type="dxa"/>
          </w:tcPr>
          <w:p w:rsidR="005D209D" w:rsidRDefault="005D209D" w:rsidP="00753FCE">
            <w:pPr>
              <w:pStyle w:val="Akapitzlist"/>
              <w:tabs>
                <w:tab w:val="left" w:pos="1134"/>
              </w:tabs>
              <w:ind w:left="0"/>
              <w:jc w:val="both"/>
              <w:rPr>
                <w:lang w:val="de-DE"/>
              </w:rPr>
            </w:pPr>
            <w:proofErr w:type="spellStart"/>
            <w:r>
              <w:rPr>
                <w:lang w:val="de-DE"/>
              </w:rPr>
              <w:t>Kochcice</w:t>
            </w:r>
            <w:proofErr w:type="spellEnd"/>
          </w:p>
        </w:tc>
        <w:tc>
          <w:tcPr>
            <w:tcW w:w="993" w:type="dxa"/>
          </w:tcPr>
          <w:p w:rsidR="005D209D" w:rsidRDefault="005D209D" w:rsidP="00753FCE">
            <w:pPr>
              <w:pStyle w:val="Akapitzlist"/>
              <w:tabs>
                <w:tab w:val="left" w:pos="1134"/>
              </w:tabs>
              <w:ind w:left="0"/>
              <w:jc w:val="both"/>
              <w:rPr>
                <w:lang w:val="de-DE"/>
              </w:rPr>
            </w:pPr>
          </w:p>
        </w:tc>
        <w:tc>
          <w:tcPr>
            <w:tcW w:w="2976" w:type="dxa"/>
          </w:tcPr>
          <w:p w:rsidR="005D209D" w:rsidRDefault="005D209D" w:rsidP="00753FCE">
            <w:pPr>
              <w:pStyle w:val="Akapitzlist"/>
              <w:tabs>
                <w:tab w:val="left" w:pos="1134"/>
              </w:tabs>
              <w:ind w:left="0"/>
              <w:jc w:val="both"/>
              <w:rPr>
                <w:lang w:val="de-DE"/>
              </w:rPr>
            </w:pPr>
            <w:r>
              <w:rPr>
                <w:lang w:val="de-DE"/>
              </w:rPr>
              <w:t>Schloss- und Parkkomplex, darunter:</w:t>
            </w:r>
          </w:p>
        </w:tc>
        <w:tc>
          <w:tcPr>
            <w:tcW w:w="2376" w:type="dxa"/>
          </w:tcPr>
          <w:p w:rsidR="005D209D" w:rsidRDefault="005D209D" w:rsidP="005D209D">
            <w:pPr>
              <w:pStyle w:val="Akapitzlist"/>
              <w:tabs>
                <w:tab w:val="left" w:pos="1134"/>
              </w:tabs>
              <w:ind w:left="0"/>
              <w:jc w:val="center"/>
              <w:rPr>
                <w:lang w:val="de-DE"/>
              </w:rPr>
            </w:pPr>
            <w:r>
              <w:rPr>
                <w:lang w:val="de-DE"/>
              </w:rPr>
              <w:t>A/499</w:t>
            </w:r>
          </w:p>
        </w:tc>
      </w:tr>
      <w:tr w:rsidR="005D209D" w:rsidTr="005D209D">
        <w:tc>
          <w:tcPr>
            <w:tcW w:w="1089" w:type="dxa"/>
          </w:tcPr>
          <w:p w:rsidR="005D209D" w:rsidRDefault="005D209D" w:rsidP="005D209D">
            <w:pPr>
              <w:pStyle w:val="Akapitzlist"/>
              <w:tabs>
                <w:tab w:val="left" w:pos="1134"/>
              </w:tabs>
              <w:ind w:left="0"/>
              <w:jc w:val="center"/>
              <w:rPr>
                <w:lang w:val="de-DE"/>
              </w:rPr>
            </w:pPr>
            <w:r>
              <w:rPr>
                <w:lang w:val="de-DE"/>
              </w:rPr>
              <w:t>Darunter:4.1</w:t>
            </w:r>
          </w:p>
        </w:tc>
        <w:tc>
          <w:tcPr>
            <w:tcW w:w="1134" w:type="dxa"/>
          </w:tcPr>
          <w:p w:rsidR="005D209D" w:rsidRDefault="005D209D" w:rsidP="00753FCE">
            <w:pPr>
              <w:pStyle w:val="Akapitzlist"/>
              <w:tabs>
                <w:tab w:val="left" w:pos="1134"/>
              </w:tabs>
              <w:ind w:left="0"/>
              <w:jc w:val="both"/>
              <w:rPr>
                <w:lang w:val="de-DE"/>
              </w:rPr>
            </w:pPr>
          </w:p>
        </w:tc>
        <w:tc>
          <w:tcPr>
            <w:tcW w:w="993" w:type="dxa"/>
          </w:tcPr>
          <w:p w:rsidR="005D209D" w:rsidRDefault="005D209D" w:rsidP="005D209D">
            <w:pPr>
              <w:pStyle w:val="Akapitzlist"/>
              <w:tabs>
                <w:tab w:val="left" w:pos="1134"/>
              </w:tabs>
              <w:ind w:left="0"/>
              <w:jc w:val="center"/>
              <w:rPr>
                <w:lang w:val="de-DE"/>
              </w:rPr>
            </w:pPr>
            <w:r>
              <w:rPr>
                <w:lang w:val="de-DE"/>
              </w:rPr>
              <w:t>F1ZP/UZ</w:t>
            </w:r>
          </w:p>
        </w:tc>
        <w:tc>
          <w:tcPr>
            <w:tcW w:w="2976" w:type="dxa"/>
          </w:tcPr>
          <w:p w:rsidR="005D209D" w:rsidRDefault="005D209D" w:rsidP="00AF7021">
            <w:pPr>
              <w:pStyle w:val="Akapitzlist"/>
              <w:ind w:left="0" w:right="-108"/>
              <w:rPr>
                <w:lang w:val="de-DE"/>
              </w:rPr>
            </w:pPr>
            <w:r>
              <w:rPr>
                <w:lang w:val="de-DE"/>
              </w:rPr>
              <w:t>Schloss</w:t>
            </w:r>
          </w:p>
        </w:tc>
        <w:tc>
          <w:tcPr>
            <w:tcW w:w="2376" w:type="dxa"/>
          </w:tcPr>
          <w:p w:rsidR="005D209D" w:rsidRDefault="005D209D" w:rsidP="00753FCE">
            <w:pPr>
              <w:pStyle w:val="Akapitzlist"/>
              <w:tabs>
                <w:tab w:val="left" w:pos="1134"/>
              </w:tabs>
              <w:ind w:left="0"/>
              <w:jc w:val="both"/>
              <w:rPr>
                <w:lang w:val="de-DE"/>
              </w:rPr>
            </w:pPr>
          </w:p>
        </w:tc>
      </w:tr>
      <w:tr w:rsidR="005D209D" w:rsidRPr="00291309" w:rsidTr="005D209D">
        <w:tc>
          <w:tcPr>
            <w:tcW w:w="1089" w:type="dxa"/>
          </w:tcPr>
          <w:p w:rsidR="005D209D" w:rsidRDefault="005D209D" w:rsidP="005D209D">
            <w:pPr>
              <w:pStyle w:val="Akapitzlist"/>
              <w:tabs>
                <w:tab w:val="left" w:pos="1134"/>
              </w:tabs>
              <w:ind w:left="0"/>
              <w:jc w:val="center"/>
              <w:rPr>
                <w:lang w:val="de-DE"/>
              </w:rPr>
            </w:pPr>
            <w:r>
              <w:rPr>
                <w:lang w:val="de-DE"/>
              </w:rPr>
              <w:t>4.2</w:t>
            </w:r>
          </w:p>
        </w:tc>
        <w:tc>
          <w:tcPr>
            <w:tcW w:w="1134" w:type="dxa"/>
          </w:tcPr>
          <w:p w:rsidR="005D209D" w:rsidRDefault="005D209D" w:rsidP="00753FCE">
            <w:pPr>
              <w:pStyle w:val="Akapitzlist"/>
              <w:tabs>
                <w:tab w:val="left" w:pos="1134"/>
              </w:tabs>
              <w:ind w:left="0"/>
              <w:jc w:val="both"/>
              <w:rPr>
                <w:lang w:val="de-DE"/>
              </w:rPr>
            </w:pPr>
          </w:p>
        </w:tc>
        <w:tc>
          <w:tcPr>
            <w:tcW w:w="993" w:type="dxa"/>
          </w:tcPr>
          <w:p w:rsidR="005D209D" w:rsidRDefault="005D209D" w:rsidP="008E7A68">
            <w:pPr>
              <w:pStyle w:val="Akapitzlist"/>
              <w:tabs>
                <w:tab w:val="left" w:pos="1134"/>
              </w:tabs>
              <w:ind w:left="0"/>
              <w:jc w:val="center"/>
              <w:rPr>
                <w:lang w:val="de-DE"/>
              </w:rPr>
            </w:pPr>
            <w:r>
              <w:rPr>
                <w:lang w:val="de-DE"/>
              </w:rPr>
              <w:t>F1ZP/UZ</w:t>
            </w:r>
          </w:p>
        </w:tc>
        <w:tc>
          <w:tcPr>
            <w:tcW w:w="2976" w:type="dxa"/>
          </w:tcPr>
          <w:p w:rsidR="005D209D" w:rsidRDefault="007C0E40" w:rsidP="00AF7021">
            <w:pPr>
              <w:pStyle w:val="Akapitzlist"/>
              <w:tabs>
                <w:tab w:val="left" w:pos="0"/>
              </w:tabs>
              <w:ind w:left="0"/>
              <w:jc w:val="both"/>
              <w:rPr>
                <w:lang w:val="de-DE"/>
              </w:rPr>
            </w:pPr>
            <w:r>
              <w:rPr>
                <w:lang w:val="de-DE"/>
              </w:rPr>
              <w:t xml:space="preserve">Park mit </w:t>
            </w:r>
            <w:r w:rsidR="00175111">
              <w:rPr>
                <w:lang w:val="de-DE"/>
              </w:rPr>
              <w:t>Umz</w:t>
            </w:r>
            <w:r>
              <w:rPr>
                <w:lang w:val="de-DE"/>
              </w:rPr>
              <w:t>äunung und Toren</w:t>
            </w:r>
          </w:p>
        </w:tc>
        <w:tc>
          <w:tcPr>
            <w:tcW w:w="2376" w:type="dxa"/>
          </w:tcPr>
          <w:p w:rsidR="005D209D" w:rsidRDefault="005D209D" w:rsidP="00753FCE">
            <w:pPr>
              <w:pStyle w:val="Akapitzlist"/>
              <w:tabs>
                <w:tab w:val="left" w:pos="1134"/>
              </w:tabs>
              <w:ind w:left="0"/>
              <w:jc w:val="both"/>
              <w:rPr>
                <w:lang w:val="de-DE"/>
              </w:rPr>
            </w:pPr>
          </w:p>
        </w:tc>
      </w:tr>
      <w:tr w:rsidR="005D209D" w:rsidTr="005D209D">
        <w:tc>
          <w:tcPr>
            <w:tcW w:w="1089" w:type="dxa"/>
          </w:tcPr>
          <w:p w:rsidR="005D209D" w:rsidRDefault="007C0E40" w:rsidP="005D209D">
            <w:pPr>
              <w:pStyle w:val="Akapitzlist"/>
              <w:tabs>
                <w:tab w:val="left" w:pos="1134"/>
              </w:tabs>
              <w:ind w:left="0"/>
              <w:jc w:val="center"/>
              <w:rPr>
                <w:lang w:val="de-DE"/>
              </w:rPr>
            </w:pPr>
            <w:r>
              <w:rPr>
                <w:lang w:val="de-DE"/>
              </w:rPr>
              <w:t>4.3</w:t>
            </w:r>
          </w:p>
        </w:tc>
        <w:tc>
          <w:tcPr>
            <w:tcW w:w="1134" w:type="dxa"/>
          </w:tcPr>
          <w:p w:rsidR="005D209D" w:rsidRDefault="005D209D" w:rsidP="00753FCE">
            <w:pPr>
              <w:pStyle w:val="Akapitzlist"/>
              <w:tabs>
                <w:tab w:val="left" w:pos="1134"/>
              </w:tabs>
              <w:ind w:left="0"/>
              <w:jc w:val="both"/>
              <w:rPr>
                <w:lang w:val="de-DE"/>
              </w:rPr>
            </w:pPr>
          </w:p>
        </w:tc>
        <w:tc>
          <w:tcPr>
            <w:tcW w:w="993" w:type="dxa"/>
          </w:tcPr>
          <w:p w:rsidR="005D209D" w:rsidRDefault="00741C4E" w:rsidP="005D209D">
            <w:pPr>
              <w:pStyle w:val="Akapitzlist"/>
              <w:tabs>
                <w:tab w:val="left" w:pos="1134"/>
              </w:tabs>
              <w:ind w:left="0"/>
              <w:jc w:val="center"/>
              <w:rPr>
                <w:lang w:val="de-DE"/>
              </w:rPr>
            </w:pPr>
            <w:r>
              <w:rPr>
                <w:lang w:val="de-DE"/>
              </w:rPr>
              <w:t>F3MW, F10UI</w:t>
            </w:r>
          </w:p>
        </w:tc>
        <w:tc>
          <w:tcPr>
            <w:tcW w:w="2976" w:type="dxa"/>
          </w:tcPr>
          <w:p w:rsidR="005D209D" w:rsidRDefault="00741C4E" w:rsidP="00753FCE">
            <w:pPr>
              <w:pStyle w:val="Akapitzlist"/>
              <w:tabs>
                <w:tab w:val="left" w:pos="1134"/>
              </w:tabs>
              <w:ind w:left="0"/>
              <w:jc w:val="both"/>
              <w:rPr>
                <w:lang w:val="de-DE"/>
              </w:rPr>
            </w:pPr>
            <w:r>
              <w:rPr>
                <w:lang w:val="de-DE"/>
              </w:rPr>
              <w:t xml:space="preserve">Wagenschuppen, </w:t>
            </w:r>
            <w:proofErr w:type="spellStart"/>
            <w:r>
              <w:rPr>
                <w:lang w:val="de-DE"/>
              </w:rPr>
              <w:t>Furhmannhaus</w:t>
            </w:r>
            <w:proofErr w:type="spellEnd"/>
            <w:r>
              <w:rPr>
                <w:lang w:val="de-DE"/>
              </w:rPr>
              <w:t>, Pferdestall</w:t>
            </w:r>
          </w:p>
        </w:tc>
        <w:tc>
          <w:tcPr>
            <w:tcW w:w="2376" w:type="dxa"/>
          </w:tcPr>
          <w:p w:rsidR="005D209D" w:rsidRDefault="005D209D" w:rsidP="00753FCE">
            <w:pPr>
              <w:pStyle w:val="Akapitzlist"/>
              <w:tabs>
                <w:tab w:val="left" w:pos="1134"/>
              </w:tabs>
              <w:ind w:left="0"/>
              <w:jc w:val="both"/>
              <w:rPr>
                <w:lang w:val="de-DE"/>
              </w:rPr>
            </w:pPr>
          </w:p>
        </w:tc>
      </w:tr>
      <w:tr w:rsidR="005D209D" w:rsidTr="005D209D">
        <w:tc>
          <w:tcPr>
            <w:tcW w:w="1089" w:type="dxa"/>
          </w:tcPr>
          <w:p w:rsidR="005D209D" w:rsidRDefault="00741C4E" w:rsidP="005D209D">
            <w:pPr>
              <w:pStyle w:val="Akapitzlist"/>
              <w:tabs>
                <w:tab w:val="left" w:pos="1134"/>
              </w:tabs>
              <w:ind w:left="0"/>
              <w:jc w:val="center"/>
              <w:rPr>
                <w:lang w:val="de-DE"/>
              </w:rPr>
            </w:pPr>
            <w:r>
              <w:rPr>
                <w:lang w:val="de-DE"/>
              </w:rPr>
              <w:t>4.4</w:t>
            </w:r>
          </w:p>
        </w:tc>
        <w:tc>
          <w:tcPr>
            <w:tcW w:w="1134" w:type="dxa"/>
          </w:tcPr>
          <w:p w:rsidR="005D209D" w:rsidRDefault="005D209D" w:rsidP="00753FCE">
            <w:pPr>
              <w:pStyle w:val="Akapitzlist"/>
              <w:tabs>
                <w:tab w:val="left" w:pos="1134"/>
              </w:tabs>
              <w:ind w:left="0"/>
              <w:jc w:val="both"/>
              <w:rPr>
                <w:lang w:val="de-DE"/>
              </w:rPr>
            </w:pPr>
          </w:p>
        </w:tc>
        <w:tc>
          <w:tcPr>
            <w:tcW w:w="993" w:type="dxa"/>
          </w:tcPr>
          <w:p w:rsidR="005D209D" w:rsidRDefault="00741C4E" w:rsidP="005D209D">
            <w:pPr>
              <w:pStyle w:val="Akapitzlist"/>
              <w:tabs>
                <w:tab w:val="left" w:pos="1134"/>
              </w:tabs>
              <w:ind w:left="0"/>
              <w:jc w:val="center"/>
              <w:rPr>
                <w:lang w:val="de-DE"/>
              </w:rPr>
            </w:pPr>
            <w:r>
              <w:rPr>
                <w:lang w:val="de-DE"/>
              </w:rPr>
              <w:t>F10UI</w:t>
            </w:r>
          </w:p>
        </w:tc>
        <w:tc>
          <w:tcPr>
            <w:tcW w:w="2976" w:type="dxa"/>
          </w:tcPr>
          <w:p w:rsidR="005D209D" w:rsidRDefault="00741C4E" w:rsidP="00741C4E">
            <w:pPr>
              <w:pStyle w:val="Akapitzlist"/>
              <w:tabs>
                <w:tab w:val="left" w:pos="1134"/>
              </w:tabs>
              <w:ind w:left="0"/>
              <w:jc w:val="both"/>
              <w:rPr>
                <w:lang w:val="de-DE"/>
              </w:rPr>
            </w:pPr>
            <w:r>
              <w:rPr>
                <w:lang w:val="de-DE"/>
              </w:rPr>
              <w:t>Gutsverwalterhaus</w:t>
            </w:r>
          </w:p>
        </w:tc>
        <w:tc>
          <w:tcPr>
            <w:tcW w:w="2376" w:type="dxa"/>
          </w:tcPr>
          <w:p w:rsidR="005D209D" w:rsidRDefault="005D209D" w:rsidP="00753FCE">
            <w:pPr>
              <w:pStyle w:val="Akapitzlist"/>
              <w:tabs>
                <w:tab w:val="left" w:pos="1134"/>
              </w:tabs>
              <w:ind w:left="0"/>
              <w:jc w:val="both"/>
              <w:rPr>
                <w:lang w:val="de-DE"/>
              </w:rPr>
            </w:pPr>
          </w:p>
        </w:tc>
      </w:tr>
      <w:tr w:rsidR="005D209D" w:rsidTr="005D209D">
        <w:tc>
          <w:tcPr>
            <w:tcW w:w="1089" w:type="dxa"/>
          </w:tcPr>
          <w:p w:rsidR="005D209D" w:rsidRDefault="00741C4E" w:rsidP="005D209D">
            <w:pPr>
              <w:pStyle w:val="Akapitzlist"/>
              <w:tabs>
                <w:tab w:val="left" w:pos="1134"/>
              </w:tabs>
              <w:ind w:left="0"/>
              <w:jc w:val="center"/>
              <w:rPr>
                <w:lang w:val="de-DE"/>
              </w:rPr>
            </w:pPr>
            <w:r>
              <w:rPr>
                <w:lang w:val="de-DE"/>
              </w:rPr>
              <w:lastRenderedPageBreak/>
              <w:t>4.5</w:t>
            </w:r>
          </w:p>
        </w:tc>
        <w:tc>
          <w:tcPr>
            <w:tcW w:w="1134" w:type="dxa"/>
          </w:tcPr>
          <w:p w:rsidR="005D209D" w:rsidRDefault="005D209D" w:rsidP="00753FCE">
            <w:pPr>
              <w:pStyle w:val="Akapitzlist"/>
              <w:tabs>
                <w:tab w:val="left" w:pos="1134"/>
              </w:tabs>
              <w:ind w:left="0"/>
              <w:jc w:val="both"/>
              <w:rPr>
                <w:lang w:val="de-DE"/>
              </w:rPr>
            </w:pPr>
          </w:p>
        </w:tc>
        <w:tc>
          <w:tcPr>
            <w:tcW w:w="993" w:type="dxa"/>
          </w:tcPr>
          <w:p w:rsidR="005D209D" w:rsidRDefault="00741C4E" w:rsidP="005D209D">
            <w:pPr>
              <w:pStyle w:val="Akapitzlist"/>
              <w:tabs>
                <w:tab w:val="left" w:pos="1134"/>
              </w:tabs>
              <w:ind w:left="0"/>
              <w:jc w:val="center"/>
              <w:rPr>
                <w:lang w:val="de-DE"/>
              </w:rPr>
            </w:pPr>
            <w:r>
              <w:rPr>
                <w:lang w:val="de-DE"/>
              </w:rPr>
              <w:t>F10UI</w:t>
            </w:r>
          </w:p>
        </w:tc>
        <w:tc>
          <w:tcPr>
            <w:tcW w:w="2976" w:type="dxa"/>
          </w:tcPr>
          <w:p w:rsidR="005D209D" w:rsidRDefault="00741C4E" w:rsidP="00753FCE">
            <w:pPr>
              <w:pStyle w:val="Akapitzlist"/>
              <w:tabs>
                <w:tab w:val="left" w:pos="1134"/>
              </w:tabs>
              <w:ind w:left="0"/>
              <w:jc w:val="both"/>
              <w:rPr>
                <w:lang w:val="de-DE"/>
              </w:rPr>
            </w:pPr>
            <w:r>
              <w:rPr>
                <w:lang w:val="de-DE"/>
              </w:rPr>
              <w:t>Brennerei</w:t>
            </w:r>
          </w:p>
        </w:tc>
        <w:tc>
          <w:tcPr>
            <w:tcW w:w="2376" w:type="dxa"/>
          </w:tcPr>
          <w:p w:rsidR="005D209D" w:rsidRDefault="005D209D" w:rsidP="00753FCE">
            <w:pPr>
              <w:pStyle w:val="Akapitzlist"/>
              <w:tabs>
                <w:tab w:val="left" w:pos="1134"/>
              </w:tabs>
              <w:ind w:left="0"/>
              <w:jc w:val="both"/>
              <w:rPr>
                <w:lang w:val="de-DE"/>
              </w:rPr>
            </w:pPr>
          </w:p>
        </w:tc>
      </w:tr>
      <w:tr w:rsidR="005D209D" w:rsidTr="005D209D">
        <w:tc>
          <w:tcPr>
            <w:tcW w:w="1089" w:type="dxa"/>
          </w:tcPr>
          <w:p w:rsidR="005D209D" w:rsidRDefault="00741C4E" w:rsidP="005D209D">
            <w:pPr>
              <w:pStyle w:val="Akapitzlist"/>
              <w:tabs>
                <w:tab w:val="left" w:pos="1134"/>
              </w:tabs>
              <w:ind w:left="0"/>
              <w:jc w:val="center"/>
              <w:rPr>
                <w:lang w:val="de-DE"/>
              </w:rPr>
            </w:pPr>
            <w:r>
              <w:rPr>
                <w:lang w:val="de-DE"/>
              </w:rPr>
              <w:t>4.6</w:t>
            </w:r>
          </w:p>
        </w:tc>
        <w:tc>
          <w:tcPr>
            <w:tcW w:w="1134" w:type="dxa"/>
          </w:tcPr>
          <w:p w:rsidR="005D209D" w:rsidRDefault="005D209D" w:rsidP="00753FCE">
            <w:pPr>
              <w:pStyle w:val="Akapitzlist"/>
              <w:tabs>
                <w:tab w:val="left" w:pos="1134"/>
              </w:tabs>
              <w:ind w:left="0"/>
              <w:jc w:val="both"/>
              <w:rPr>
                <w:lang w:val="de-DE"/>
              </w:rPr>
            </w:pPr>
          </w:p>
        </w:tc>
        <w:tc>
          <w:tcPr>
            <w:tcW w:w="993" w:type="dxa"/>
          </w:tcPr>
          <w:p w:rsidR="005D209D" w:rsidRDefault="00741C4E" w:rsidP="005D209D">
            <w:pPr>
              <w:pStyle w:val="Akapitzlist"/>
              <w:tabs>
                <w:tab w:val="left" w:pos="1134"/>
              </w:tabs>
              <w:ind w:left="0"/>
              <w:jc w:val="center"/>
              <w:rPr>
                <w:lang w:val="de-DE"/>
              </w:rPr>
            </w:pPr>
            <w:r>
              <w:rPr>
                <w:lang w:val="de-DE"/>
              </w:rPr>
              <w:t>F4-5MW</w:t>
            </w:r>
          </w:p>
        </w:tc>
        <w:tc>
          <w:tcPr>
            <w:tcW w:w="2976" w:type="dxa"/>
          </w:tcPr>
          <w:p w:rsidR="005D209D" w:rsidRDefault="00741C4E" w:rsidP="00753FCE">
            <w:pPr>
              <w:pStyle w:val="Akapitzlist"/>
              <w:tabs>
                <w:tab w:val="left" w:pos="1134"/>
              </w:tabs>
              <w:ind w:left="0"/>
              <w:jc w:val="both"/>
              <w:rPr>
                <w:lang w:val="de-DE"/>
              </w:rPr>
            </w:pPr>
            <w:r>
              <w:rPr>
                <w:lang w:val="de-DE"/>
              </w:rPr>
              <w:t xml:space="preserve">5 </w:t>
            </w:r>
            <w:r w:rsidR="00165D57">
              <w:rPr>
                <w:lang w:val="de-DE"/>
              </w:rPr>
              <w:t>Wohngebäude</w:t>
            </w:r>
          </w:p>
        </w:tc>
        <w:tc>
          <w:tcPr>
            <w:tcW w:w="2376" w:type="dxa"/>
          </w:tcPr>
          <w:p w:rsidR="005D209D" w:rsidRDefault="005D209D" w:rsidP="00753FCE">
            <w:pPr>
              <w:pStyle w:val="Akapitzlist"/>
              <w:tabs>
                <w:tab w:val="left" w:pos="1134"/>
              </w:tabs>
              <w:ind w:left="0"/>
              <w:jc w:val="both"/>
              <w:rPr>
                <w:lang w:val="de-DE"/>
              </w:rPr>
            </w:pPr>
          </w:p>
        </w:tc>
      </w:tr>
      <w:tr w:rsidR="005D209D" w:rsidTr="005D209D">
        <w:tc>
          <w:tcPr>
            <w:tcW w:w="1089" w:type="dxa"/>
          </w:tcPr>
          <w:p w:rsidR="005D209D" w:rsidRDefault="00165D57" w:rsidP="005D209D">
            <w:pPr>
              <w:pStyle w:val="Akapitzlist"/>
              <w:tabs>
                <w:tab w:val="left" w:pos="1134"/>
              </w:tabs>
              <w:ind w:left="0"/>
              <w:jc w:val="center"/>
              <w:rPr>
                <w:lang w:val="de-DE"/>
              </w:rPr>
            </w:pPr>
            <w:r>
              <w:rPr>
                <w:lang w:val="de-DE"/>
              </w:rPr>
              <w:t>4.7</w:t>
            </w:r>
          </w:p>
        </w:tc>
        <w:tc>
          <w:tcPr>
            <w:tcW w:w="1134" w:type="dxa"/>
          </w:tcPr>
          <w:p w:rsidR="005D209D" w:rsidRDefault="005D209D" w:rsidP="00753FCE">
            <w:pPr>
              <w:pStyle w:val="Akapitzlist"/>
              <w:tabs>
                <w:tab w:val="left" w:pos="1134"/>
              </w:tabs>
              <w:ind w:left="0"/>
              <w:jc w:val="both"/>
              <w:rPr>
                <w:lang w:val="de-DE"/>
              </w:rPr>
            </w:pPr>
          </w:p>
        </w:tc>
        <w:tc>
          <w:tcPr>
            <w:tcW w:w="993" w:type="dxa"/>
          </w:tcPr>
          <w:p w:rsidR="005D209D" w:rsidRDefault="00165D57" w:rsidP="005D209D">
            <w:pPr>
              <w:pStyle w:val="Akapitzlist"/>
              <w:tabs>
                <w:tab w:val="left" w:pos="1134"/>
              </w:tabs>
              <w:ind w:left="0"/>
              <w:jc w:val="center"/>
              <w:rPr>
                <w:lang w:val="de-DE"/>
              </w:rPr>
            </w:pPr>
            <w:r>
              <w:rPr>
                <w:lang w:val="de-DE"/>
              </w:rPr>
              <w:t>F6MN</w:t>
            </w:r>
          </w:p>
        </w:tc>
        <w:tc>
          <w:tcPr>
            <w:tcW w:w="2976" w:type="dxa"/>
          </w:tcPr>
          <w:p w:rsidR="005D209D" w:rsidRDefault="00165D57" w:rsidP="00753FCE">
            <w:pPr>
              <w:pStyle w:val="Akapitzlist"/>
              <w:tabs>
                <w:tab w:val="left" w:pos="1134"/>
              </w:tabs>
              <w:ind w:left="0"/>
              <w:jc w:val="both"/>
              <w:rPr>
                <w:lang w:val="de-DE"/>
              </w:rPr>
            </w:pPr>
            <w:r>
              <w:rPr>
                <w:lang w:val="de-DE"/>
              </w:rPr>
              <w:t>Wohngebäude (Witwenhaus)</w:t>
            </w:r>
          </w:p>
        </w:tc>
        <w:tc>
          <w:tcPr>
            <w:tcW w:w="2376" w:type="dxa"/>
          </w:tcPr>
          <w:p w:rsidR="005D209D" w:rsidRDefault="005D209D" w:rsidP="00753FCE">
            <w:pPr>
              <w:pStyle w:val="Akapitzlist"/>
              <w:tabs>
                <w:tab w:val="left" w:pos="1134"/>
              </w:tabs>
              <w:ind w:left="0"/>
              <w:jc w:val="both"/>
              <w:rPr>
                <w:lang w:val="de-DE"/>
              </w:rPr>
            </w:pPr>
          </w:p>
        </w:tc>
      </w:tr>
      <w:tr w:rsidR="005D209D" w:rsidTr="005D209D">
        <w:tc>
          <w:tcPr>
            <w:tcW w:w="1089" w:type="dxa"/>
          </w:tcPr>
          <w:p w:rsidR="005D209D" w:rsidRDefault="00165D57" w:rsidP="005D209D">
            <w:pPr>
              <w:pStyle w:val="Akapitzlist"/>
              <w:tabs>
                <w:tab w:val="left" w:pos="1134"/>
              </w:tabs>
              <w:ind w:left="0"/>
              <w:jc w:val="center"/>
              <w:rPr>
                <w:lang w:val="de-DE"/>
              </w:rPr>
            </w:pPr>
            <w:r>
              <w:rPr>
                <w:lang w:val="de-DE"/>
              </w:rPr>
              <w:t>4.8</w:t>
            </w:r>
          </w:p>
        </w:tc>
        <w:tc>
          <w:tcPr>
            <w:tcW w:w="1134" w:type="dxa"/>
          </w:tcPr>
          <w:p w:rsidR="005D209D" w:rsidRDefault="005D209D" w:rsidP="00753FCE">
            <w:pPr>
              <w:pStyle w:val="Akapitzlist"/>
              <w:tabs>
                <w:tab w:val="left" w:pos="1134"/>
              </w:tabs>
              <w:ind w:left="0"/>
              <w:jc w:val="both"/>
              <w:rPr>
                <w:lang w:val="de-DE"/>
              </w:rPr>
            </w:pPr>
          </w:p>
        </w:tc>
        <w:tc>
          <w:tcPr>
            <w:tcW w:w="993" w:type="dxa"/>
          </w:tcPr>
          <w:p w:rsidR="005D209D" w:rsidRDefault="00165D57" w:rsidP="005D209D">
            <w:pPr>
              <w:pStyle w:val="Akapitzlist"/>
              <w:tabs>
                <w:tab w:val="left" w:pos="1134"/>
              </w:tabs>
              <w:ind w:left="0"/>
              <w:jc w:val="center"/>
              <w:rPr>
                <w:lang w:val="de-DE"/>
              </w:rPr>
            </w:pPr>
            <w:r>
              <w:rPr>
                <w:lang w:val="de-DE"/>
              </w:rPr>
              <w:t>F8UI</w:t>
            </w:r>
          </w:p>
        </w:tc>
        <w:tc>
          <w:tcPr>
            <w:tcW w:w="2976" w:type="dxa"/>
          </w:tcPr>
          <w:p w:rsidR="005D209D" w:rsidRDefault="00165D57" w:rsidP="00753FCE">
            <w:pPr>
              <w:pStyle w:val="Akapitzlist"/>
              <w:tabs>
                <w:tab w:val="left" w:pos="1134"/>
              </w:tabs>
              <w:ind w:left="0"/>
              <w:jc w:val="both"/>
              <w:rPr>
                <w:lang w:val="de-DE"/>
              </w:rPr>
            </w:pPr>
            <w:r>
              <w:rPr>
                <w:lang w:val="de-DE"/>
              </w:rPr>
              <w:t>Kalbstall</w:t>
            </w:r>
          </w:p>
        </w:tc>
        <w:tc>
          <w:tcPr>
            <w:tcW w:w="2376" w:type="dxa"/>
          </w:tcPr>
          <w:p w:rsidR="005D209D" w:rsidRDefault="005D209D" w:rsidP="00753FCE">
            <w:pPr>
              <w:pStyle w:val="Akapitzlist"/>
              <w:tabs>
                <w:tab w:val="left" w:pos="1134"/>
              </w:tabs>
              <w:ind w:left="0"/>
              <w:jc w:val="both"/>
              <w:rPr>
                <w:lang w:val="de-DE"/>
              </w:rPr>
            </w:pPr>
          </w:p>
        </w:tc>
      </w:tr>
      <w:tr w:rsidR="005D209D" w:rsidTr="005D209D">
        <w:tc>
          <w:tcPr>
            <w:tcW w:w="1089" w:type="dxa"/>
          </w:tcPr>
          <w:p w:rsidR="005D209D" w:rsidRDefault="00165D57" w:rsidP="005D209D">
            <w:pPr>
              <w:pStyle w:val="Akapitzlist"/>
              <w:tabs>
                <w:tab w:val="left" w:pos="1134"/>
              </w:tabs>
              <w:ind w:left="0"/>
              <w:jc w:val="center"/>
              <w:rPr>
                <w:lang w:val="de-DE"/>
              </w:rPr>
            </w:pPr>
            <w:r>
              <w:rPr>
                <w:lang w:val="de-DE"/>
              </w:rPr>
              <w:t>4.9</w:t>
            </w:r>
          </w:p>
        </w:tc>
        <w:tc>
          <w:tcPr>
            <w:tcW w:w="1134" w:type="dxa"/>
          </w:tcPr>
          <w:p w:rsidR="005D209D" w:rsidRDefault="005D209D" w:rsidP="00753FCE">
            <w:pPr>
              <w:pStyle w:val="Akapitzlist"/>
              <w:tabs>
                <w:tab w:val="left" w:pos="1134"/>
              </w:tabs>
              <w:ind w:left="0"/>
              <w:jc w:val="both"/>
              <w:rPr>
                <w:lang w:val="de-DE"/>
              </w:rPr>
            </w:pPr>
          </w:p>
        </w:tc>
        <w:tc>
          <w:tcPr>
            <w:tcW w:w="993" w:type="dxa"/>
          </w:tcPr>
          <w:p w:rsidR="005D209D" w:rsidRDefault="00165D57" w:rsidP="005D209D">
            <w:pPr>
              <w:pStyle w:val="Akapitzlist"/>
              <w:tabs>
                <w:tab w:val="left" w:pos="1134"/>
              </w:tabs>
              <w:ind w:left="0"/>
              <w:jc w:val="center"/>
              <w:rPr>
                <w:lang w:val="de-DE"/>
              </w:rPr>
            </w:pPr>
            <w:r>
              <w:rPr>
                <w:lang w:val="de-DE"/>
              </w:rPr>
              <w:t>F8UI</w:t>
            </w:r>
          </w:p>
        </w:tc>
        <w:tc>
          <w:tcPr>
            <w:tcW w:w="2976" w:type="dxa"/>
          </w:tcPr>
          <w:p w:rsidR="005D209D" w:rsidRDefault="00165D57" w:rsidP="00753FCE">
            <w:pPr>
              <w:pStyle w:val="Akapitzlist"/>
              <w:tabs>
                <w:tab w:val="left" w:pos="1134"/>
              </w:tabs>
              <w:ind w:left="0"/>
              <w:jc w:val="both"/>
              <w:rPr>
                <w:lang w:val="de-DE"/>
              </w:rPr>
            </w:pPr>
            <w:r>
              <w:rPr>
                <w:lang w:val="de-DE"/>
              </w:rPr>
              <w:t>Speicher</w:t>
            </w:r>
          </w:p>
        </w:tc>
        <w:tc>
          <w:tcPr>
            <w:tcW w:w="2376" w:type="dxa"/>
          </w:tcPr>
          <w:p w:rsidR="005D209D" w:rsidRDefault="005D209D" w:rsidP="00753FCE">
            <w:pPr>
              <w:pStyle w:val="Akapitzlist"/>
              <w:tabs>
                <w:tab w:val="left" w:pos="1134"/>
              </w:tabs>
              <w:ind w:left="0"/>
              <w:jc w:val="both"/>
              <w:rPr>
                <w:lang w:val="de-DE"/>
              </w:rPr>
            </w:pPr>
          </w:p>
        </w:tc>
      </w:tr>
      <w:tr w:rsidR="005D209D" w:rsidTr="005D209D">
        <w:tc>
          <w:tcPr>
            <w:tcW w:w="1089" w:type="dxa"/>
          </w:tcPr>
          <w:p w:rsidR="005D209D" w:rsidRDefault="00165D57" w:rsidP="005D209D">
            <w:pPr>
              <w:pStyle w:val="Akapitzlist"/>
              <w:tabs>
                <w:tab w:val="left" w:pos="1134"/>
              </w:tabs>
              <w:ind w:left="0"/>
              <w:jc w:val="center"/>
              <w:rPr>
                <w:lang w:val="de-DE"/>
              </w:rPr>
            </w:pPr>
            <w:r>
              <w:rPr>
                <w:lang w:val="de-DE"/>
              </w:rPr>
              <w:t>4.10</w:t>
            </w:r>
          </w:p>
        </w:tc>
        <w:tc>
          <w:tcPr>
            <w:tcW w:w="1134" w:type="dxa"/>
          </w:tcPr>
          <w:p w:rsidR="005D209D" w:rsidRDefault="005D209D" w:rsidP="00753FCE">
            <w:pPr>
              <w:pStyle w:val="Akapitzlist"/>
              <w:tabs>
                <w:tab w:val="left" w:pos="1134"/>
              </w:tabs>
              <w:ind w:left="0"/>
              <w:jc w:val="both"/>
              <w:rPr>
                <w:lang w:val="de-DE"/>
              </w:rPr>
            </w:pPr>
          </w:p>
        </w:tc>
        <w:tc>
          <w:tcPr>
            <w:tcW w:w="993" w:type="dxa"/>
          </w:tcPr>
          <w:p w:rsidR="005D209D" w:rsidRDefault="00165D57" w:rsidP="005D209D">
            <w:pPr>
              <w:pStyle w:val="Akapitzlist"/>
              <w:tabs>
                <w:tab w:val="left" w:pos="1134"/>
              </w:tabs>
              <w:ind w:left="0"/>
              <w:jc w:val="center"/>
              <w:rPr>
                <w:lang w:val="de-DE"/>
              </w:rPr>
            </w:pPr>
            <w:r>
              <w:rPr>
                <w:lang w:val="de-DE"/>
              </w:rPr>
              <w:t>F8UI</w:t>
            </w:r>
          </w:p>
        </w:tc>
        <w:tc>
          <w:tcPr>
            <w:tcW w:w="2976" w:type="dxa"/>
          </w:tcPr>
          <w:p w:rsidR="005D209D" w:rsidRDefault="00165D57" w:rsidP="00753FCE">
            <w:pPr>
              <w:pStyle w:val="Akapitzlist"/>
              <w:tabs>
                <w:tab w:val="left" w:pos="1134"/>
              </w:tabs>
              <w:ind w:left="0"/>
              <w:jc w:val="both"/>
              <w:rPr>
                <w:lang w:val="de-DE"/>
              </w:rPr>
            </w:pPr>
            <w:r>
              <w:rPr>
                <w:lang w:val="de-DE"/>
              </w:rPr>
              <w:t>Stall</w:t>
            </w:r>
          </w:p>
        </w:tc>
        <w:tc>
          <w:tcPr>
            <w:tcW w:w="2376" w:type="dxa"/>
          </w:tcPr>
          <w:p w:rsidR="005D209D" w:rsidRDefault="005D209D" w:rsidP="00753FCE">
            <w:pPr>
              <w:pStyle w:val="Akapitzlist"/>
              <w:tabs>
                <w:tab w:val="left" w:pos="1134"/>
              </w:tabs>
              <w:ind w:left="0"/>
              <w:jc w:val="both"/>
              <w:rPr>
                <w:lang w:val="de-DE"/>
              </w:rPr>
            </w:pPr>
          </w:p>
        </w:tc>
      </w:tr>
    </w:tbl>
    <w:p w:rsidR="005D209D" w:rsidRDefault="005D209D" w:rsidP="00753FCE">
      <w:pPr>
        <w:pStyle w:val="Akapitzlist"/>
        <w:tabs>
          <w:tab w:val="left" w:pos="1134"/>
        </w:tabs>
        <w:jc w:val="both"/>
        <w:rPr>
          <w:lang w:val="de-DE"/>
        </w:rPr>
      </w:pPr>
    </w:p>
    <w:p w:rsidR="00D077B9" w:rsidRDefault="00D077B9" w:rsidP="00753FCE">
      <w:pPr>
        <w:pStyle w:val="Akapitzlist"/>
        <w:tabs>
          <w:tab w:val="left" w:pos="1134"/>
        </w:tabs>
        <w:jc w:val="both"/>
        <w:rPr>
          <w:lang w:val="de-DE"/>
        </w:rPr>
      </w:pPr>
    </w:p>
    <w:p w:rsidR="00D077B9" w:rsidRDefault="00D077B9" w:rsidP="00D077B9">
      <w:pPr>
        <w:pStyle w:val="Akapitzlist"/>
        <w:numPr>
          <w:ilvl w:val="0"/>
          <w:numId w:val="2"/>
        </w:numPr>
        <w:tabs>
          <w:tab w:val="left" w:pos="1134"/>
        </w:tabs>
        <w:jc w:val="both"/>
        <w:rPr>
          <w:lang w:val="de-DE"/>
        </w:rPr>
      </w:pPr>
      <w:r>
        <w:rPr>
          <w:lang w:val="de-DE"/>
        </w:rPr>
        <w:t>In Bezug auf die in der Tabelle erwähnten Objekte und ihre Umgebung gilt:</w:t>
      </w:r>
    </w:p>
    <w:p w:rsidR="00D077B9" w:rsidRDefault="005350C5" w:rsidP="00D077B9">
      <w:pPr>
        <w:pStyle w:val="Akapitzlist"/>
        <w:numPr>
          <w:ilvl w:val="0"/>
          <w:numId w:val="3"/>
        </w:numPr>
        <w:tabs>
          <w:tab w:val="left" w:pos="1134"/>
        </w:tabs>
        <w:jc w:val="both"/>
        <w:rPr>
          <w:lang w:val="de-DE"/>
        </w:rPr>
      </w:pPr>
      <w:r>
        <w:rPr>
          <w:lang w:val="de-DE"/>
        </w:rPr>
        <w:t>Bevorzugte Tätigkeit</w:t>
      </w:r>
      <w:r w:rsidR="00175111">
        <w:rPr>
          <w:lang w:val="de-DE"/>
        </w:rPr>
        <w:t xml:space="preserve"> </w:t>
      </w:r>
      <w:r>
        <w:rPr>
          <w:lang w:val="de-DE"/>
        </w:rPr>
        <w:t xml:space="preserve">- Erhaltung der ursprünglichen Form des Objekts durch seine Konservierung und Rekonstruktion mit Erhaltung von Größe, </w:t>
      </w:r>
      <w:r w:rsidR="0013644D">
        <w:rPr>
          <w:lang w:val="de-DE"/>
        </w:rPr>
        <w:t>Dachgestalt, architektonischen Details und Verwendung von Baumaterialien, die mit den originellen vergleichbar sind.</w:t>
      </w:r>
    </w:p>
    <w:p w:rsidR="0013644D" w:rsidRDefault="0013644D" w:rsidP="00D077B9">
      <w:pPr>
        <w:pStyle w:val="Akapitzlist"/>
        <w:numPr>
          <w:ilvl w:val="0"/>
          <w:numId w:val="3"/>
        </w:numPr>
        <w:tabs>
          <w:tab w:val="left" w:pos="1134"/>
        </w:tabs>
        <w:jc w:val="both"/>
        <w:rPr>
          <w:lang w:val="de-DE"/>
        </w:rPr>
      </w:pPr>
      <w:r>
        <w:rPr>
          <w:lang w:val="de-DE"/>
        </w:rPr>
        <w:t>Im Falle der Notwendigkeit das Objekt umzubauen</w:t>
      </w:r>
      <w:r w:rsidR="00BF6043">
        <w:rPr>
          <w:lang w:val="de-DE"/>
        </w:rPr>
        <w:t>,</w:t>
      </w:r>
      <w:r>
        <w:rPr>
          <w:lang w:val="de-DE"/>
        </w:rPr>
        <w:t xml:space="preserve">  zu vergrößern</w:t>
      </w:r>
      <w:r w:rsidR="00BF6043">
        <w:rPr>
          <w:lang w:val="de-DE"/>
        </w:rPr>
        <w:t xml:space="preserve"> oder zu </w:t>
      </w:r>
      <w:proofErr w:type="spellStart"/>
      <w:r w:rsidR="00BF6043">
        <w:rPr>
          <w:lang w:val="de-DE"/>
        </w:rPr>
        <w:t>moderniesieren</w:t>
      </w:r>
      <w:proofErr w:type="spellEnd"/>
      <w:r>
        <w:rPr>
          <w:lang w:val="de-DE"/>
        </w:rPr>
        <w:t>, die mit der Anpassung an die neue Aufgabe verbunden ist, sind die folgenden Grundregel zu beachten:</w:t>
      </w:r>
    </w:p>
    <w:p w:rsidR="00CD6DC1" w:rsidRDefault="0013644D" w:rsidP="0013644D">
      <w:pPr>
        <w:pStyle w:val="Akapitzlist"/>
        <w:numPr>
          <w:ilvl w:val="0"/>
          <w:numId w:val="4"/>
        </w:numPr>
        <w:tabs>
          <w:tab w:val="left" w:pos="1134"/>
        </w:tabs>
        <w:jc w:val="both"/>
        <w:rPr>
          <w:lang w:val="de-DE"/>
        </w:rPr>
      </w:pPr>
      <w:r>
        <w:rPr>
          <w:lang w:val="de-DE"/>
        </w:rPr>
        <w:t>Erhaltung der Größe des Objek</w:t>
      </w:r>
      <w:r w:rsidR="00435F06">
        <w:rPr>
          <w:lang w:val="de-DE"/>
        </w:rPr>
        <w:t>ts und der</w:t>
      </w:r>
      <w:r>
        <w:rPr>
          <w:lang w:val="de-DE"/>
        </w:rPr>
        <w:t xml:space="preserve"> Dachgestalt; Lokalisierung</w:t>
      </w:r>
      <w:r w:rsidR="00435F06">
        <w:rPr>
          <w:lang w:val="de-DE"/>
        </w:rPr>
        <w:t xml:space="preserve"> der eventuellen zusätzlichen Kub</w:t>
      </w:r>
      <w:r w:rsidR="00CD6DC1">
        <w:rPr>
          <w:lang w:val="de-DE"/>
        </w:rPr>
        <w:t>atur in dem angebauten Teil, der</w:t>
      </w:r>
      <w:r w:rsidR="00435F06">
        <w:rPr>
          <w:lang w:val="de-DE"/>
        </w:rPr>
        <w:t xml:space="preserve"> dem Gebäude</w:t>
      </w:r>
      <w:r w:rsidR="00CD6DC1">
        <w:rPr>
          <w:lang w:val="de-DE"/>
        </w:rPr>
        <w:t xml:space="preserve"> ähnlich </w:t>
      </w:r>
      <w:r w:rsidR="00175111">
        <w:rPr>
          <w:lang w:val="de-DE"/>
        </w:rPr>
        <w:t>sein soll</w:t>
      </w:r>
      <w:r w:rsidR="00CD6DC1">
        <w:rPr>
          <w:lang w:val="de-DE"/>
        </w:rPr>
        <w:t>.</w:t>
      </w:r>
    </w:p>
    <w:p w:rsidR="00CD6DC1" w:rsidRDefault="00435F06" w:rsidP="00CD6DC1">
      <w:pPr>
        <w:pStyle w:val="Akapitzlist"/>
        <w:numPr>
          <w:ilvl w:val="0"/>
          <w:numId w:val="4"/>
        </w:numPr>
        <w:tabs>
          <w:tab w:val="left" w:pos="1134"/>
        </w:tabs>
        <w:jc w:val="both"/>
        <w:rPr>
          <w:lang w:val="de-DE"/>
        </w:rPr>
      </w:pPr>
      <w:r w:rsidRPr="00CD6DC1">
        <w:rPr>
          <w:lang w:val="de-DE"/>
        </w:rPr>
        <w:t xml:space="preserve"> </w:t>
      </w:r>
      <w:r w:rsidR="00CD6DC1">
        <w:rPr>
          <w:lang w:val="de-DE"/>
        </w:rPr>
        <w:t>Verwendung von Baumaterialien, die mit den originellen vergleichbar sind.</w:t>
      </w:r>
    </w:p>
    <w:p w:rsidR="0013644D" w:rsidRDefault="00CD6DC1" w:rsidP="0013644D">
      <w:pPr>
        <w:pStyle w:val="Akapitzlist"/>
        <w:numPr>
          <w:ilvl w:val="0"/>
          <w:numId w:val="4"/>
        </w:numPr>
        <w:tabs>
          <w:tab w:val="left" w:pos="1134"/>
        </w:tabs>
        <w:jc w:val="both"/>
        <w:rPr>
          <w:lang w:val="de-DE"/>
        </w:rPr>
      </w:pPr>
      <w:r>
        <w:rPr>
          <w:lang w:val="de-DE"/>
        </w:rPr>
        <w:t>Erhaltung der Verteilung und Form von Fenster und Türen, besonders Erhaltung der Form von Stürzen.</w:t>
      </w:r>
    </w:p>
    <w:p w:rsidR="00CD6DC1" w:rsidRDefault="00175111" w:rsidP="0013644D">
      <w:pPr>
        <w:pStyle w:val="Akapitzlist"/>
        <w:numPr>
          <w:ilvl w:val="0"/>
          <w:numId w:val="4"/>
        </w:numPr>
        <w:tabs>
          <w:tab w:val="left" w:pos="1134"/>
        </w:tabs>
        <w:jc w:val="both"/>
        <w:rPr>
          <w:lang w:val="de-DE"/>
        </w:rPr>
      </w:pPr>
      <w:r>
        <w:rPr>
          <w:lang w:val="de-DE"/>
        </w:rPr>
        <w:t>Im Falle des Auswechselns</w:t>
      </w:r>
      <w:r w:rsidR="005D4005">
        <w:rPr>
          <w:lang w:val="de-DE"/>
        </w:rPr>
        <w:t xml:space="preserve"> von Fenstern und Türen soll man die bisherige Verteilung erhalten oder einflügelige Fenster und Türe – gleiche im ganzen Objekt verwenden.</w:t>
      </w:r>
    </w:p>
    <w:p w:rsidR="005D4005" w:rsidRDefault="005D4005" w:rsidP="0013644D">
      <w:pPr>
        <w:pStyle w:val="Akapitzlist"/>
        <w:numPr>
          <w:ilvl w:val="0"/>
          <w:numId w:val="4"/>
        </w:numPr>
        <w:tabs>
          <w:tab w:val="left" w:pos="1134"/>
        </w:tabs>
        <w:jc w:val="both"/>
        <w:rPr>
          <w:lang w:val="de-DE"/>
        </w:rPr>
      </w:pPr>
      <w:r>
        <w:rPr>
          <w:lang w:val="de-DE"/>
        </w:rPr>
        <w:t xml:space="preserve">Gewinnung der eventuellen zusätzlichen Beleuchtung </w:t>
      </w:r>
      <w:r w:rsidR="00D24638">
        <w:rPr>
          <w:lang w:val="de-DE"/>
        </w:rPr>
        <w:t xml:space="preserve">der Räume </w:t>
      </w:r>
      <w:r>
        <w:rPr>
          <w:lang w:val="de-DE"/>
        </w:rPr>
        <w:t>durch Vervielfachung der Fenster oder Mansarden</w:t>
      </w:r>
      <w:r w:rsidR="00D24638">
        <w:rPr>
          <w:lang w:val="de-DE"/>
        </w:rPr>
        <w:t xml:space="preserve"> und wenn das Gebäude in seiner ursprünglicher Form über keine verfügt – durch Dachfenster.</w:t>
      </w:r>
    </w:p>
    <w:p w:rsidR="00D24638" w:rsidRDefault="00D24638" w:rsidP="00D24638">
      <w:pPr>
        <w:pStyle w:val="Akapitzlist"/>
        <w:numPr>
          <w:ilvl w:val="0"/>
          <w:numId w:val="3"/>
        </w:numPr>
        <w:tabs>
          <w:tab w:val="left" w:pos="1134"/>
        </w:tabs>
        <w:jc w:val="both"/>
        <w:rPr>
          <w:lang w:val="de-DE"/>
        </w:rPr>
      </w:pPr>
      <w:r>
        <w:rPr>
          <w:lang w:val="de-DE"/>
        </w:rPr>
        <w:t>Anpassung der Lage, Form und des Umfangs des Neubaus auf dem Grundstück, darunter:</w:t>
      </w:r>
    </w:p>
    <w:p w:rsidR="00D24638" w:rsidRDefault="00D24638" w:rsidP="00D24638">
      <w:pPr>
        <w:pStyle w:val="Akapitzlist"/>
        <w:numPr>
          <w:ilvl w:val="0"/>
          <w:numId w:val="5"/>
        </w:numPr>
        <w:tabs>
          <w:tab w:val="left" w:pos="1134"/>
        </w:tabs>
        <w:jc w:val="both"/>
        <w:rPr>
          <w:lang w:val="de-DE"/>
        </w:rPr>
      </w:pPr>
      <w:r>
        <w:rPr>
          <w:lang w:val="de-DE"/>
        </w:rPr>
        <w:t>Keine Überschreitung der Baufluchtlinie, die von dem historischen Gebäude markiert wurde.</w:t>
      </w:r>
    </w:p>
    <w:p w:rsidR="00D24638" w:rsidRDefault="00D24638" w:rsidP="00D24638">
      <w:pPr>
        <w:pStyle w:val="Akapitzlist"/>
        <w:numPr>
          <w:ilvl w:val="0"/>
          <w:numId w:val="5"/>
        </w:numPr>
        <w:tabs>
          <w:tab w:val="left" w:pos="1134"/>
        </w:tabs>
        <w:jc w:val="both"/>
        <w:rPr>
          <w:lang w:val="de-DE"/>
        </w:rPr>
      </w:pPr>
      <w:r>
        <w:rPr>
          <w:lang w:val="de-DE"/>
        </w:rPr>
        <w:t>Begrenzung der Höhe von neuen und umgebauten Objekten</w:t>
      </w:r>
      <w:r w:rsidR="00C61EC3">
        <w:rPr>
          <w:lang w:val="de-DE"/>
        </w:rPr>
        <w:t>; die Höhe der Dachtraufe der Gebäude soll nicht höher als die Höhe der Dachtraufe von Hauptfläche des Daches von der historischen Gebäude sein.</w:t>
      </w:r>
    </w:p>
    <w:p w:rsidR="00C61EC3" w:rsidRDefault="00C61EC3" w:rsidP="00D24638">
      <w:pPr>
        <w:pStyle w:val="Akapitzlist"/>
        <w:numPr>
          <w:ilvl w:val="0"/>
          <w:numId w:val="5"/>
        </w:numPr>
        <w:tabs>
          <w:tab w:val="left" w:pos="1134"/>
        </w:tabs>
        <w:jc w:val="both"/>
        <w:rPr>
          <w:lang w:val="de-DE"/>
        </w:rPr>
      </w:pPr>
      <w:r>
        <w:rPr>
          <w:lang w:val="de-DE"/>
        </w:rPr>
        <w:t>Anpassung an das historische Objekt aller Elemente der kleinen Architektur: Umzäunungen</w:t>
      </w:r>
      <w:r w:rsidR="00326CFA">
        <w:rPr>
          <w:lang w:val="de-DE"/>
        </w:rPr>
        <w:t>, Werbeeinrichtungen, Informationstafeln.</w:t>
      </w:r>
    </w:p>
    <w:p w:rsidR="00326CFA" w:rsidRDefault="00326CFA" w:rsidP="00326CFA">
      <w:pPr>
        <w:pStyle w:val="Akapitzlist"/>
        <w:numPr>
          <w:ilvl w:val="0"/>
          <w:numId w:val="3"/>
        </w:numPr>
        <w:tabs>
          <w:tab w:val="left" w:pos="1134"/>
        </w:tabs>
        <w:jc w:val="both"/>
        <w:rPr>
          <w:lang w:val="de-DE"/>
        </w:rPr>
      </w:pPr>
      <w:r>
        <w:rPr>
          <w:lang w:val="de-DE"/>
        </w:rPr>
        <w:t>Erhaltung und Ergänzung der mit dem Objekt verbundenen Grünanlagen.</w:t>
      </w:r>
    </w:p>
    <w:p w:rsidR="00326CFA" w:rsidRDefault="00326CFA" w:rsidP="00326CFA">
      <w:pPr>
        <w:pStyle w:val="Akapitzlist"/>
        <w:numPr>
          <w:ilvl w:val="0"/>
          <w:numId w:val="2"/>
        </w:numPr>
        <w:tabs>
          <w:tab w:val="left" w:pos="1134"/>
        </w:tabs>
        <w:jc w:val="both"/>
        <w:rPr>
          <w:lang w:val="de-DE"/>
        </w:rPr>
      </w:pPr>
      <w:r>
        <w:rPr>
          <w:lang w:val="de-DE"/>
        </w:rPr>
        <w:t xml:space="preserve">In besonderen Fällen, die mit dem schlechten technischen Zustand </w:t>
      </w:r>
      <w:r w:rsidR="00175111">
        <w:rPr>
          <w:lang w:val="de-DE"/>
        </w:rPr>
        <w:t xml:space="preserve">des Objekts </w:t>
      </w:r>
      <w:r>
        <w:rPr>
          <w:lang w:val="de-DE"/>
        </w:rPr>
        <w:t>dokumentiert werden, wird der Abbau</w:t>
      </w:r>
      <w:r w:rsidR="00B50A60">
        <w:rPr>
          <w:lang w:val="de-DE"/>
        </w:rPr>
        <w:t xml:space="preserve"> der Objekte, die im Punkt 2 genannt wurde</w:t>
      </w:r>
      <w:r w:rsidR="00175111">
        <w:rPr>
          <w:lang w:val="de-DE"/>
        </w:rPr>
        <w:t>n</w:t>
      </w:r>
      <w:r w:rsidR="00B50A60">
        <w:rPr>
          <w:lang w:val="de-DE"/>
        </w:rPr>
        <w:t>, zugelassen. Dies erfolgt jedoch nach der Durchführung der Dokumentationsarbeiten auf Bedingungen, die von dem für Denkmalschutz zuständigen Organ bestimmt werden.</w:t>
      </w:r>
    </w:p>
    <w:p w:rsidR="005A5EA1" w:rsidRDefault="005A5EA1" w:rsidP="00326CFA">
      <w:pPr>
        <w:pStyle w:val="Akapitzlist"/>
        <w:numPr>
          <w:ilvl w:val="0"/>
          <w:numId w:val="2"/>
        </w:numPr>
        <w:tabs>
          <w:tab w:val="left" w:pos="1134"/>
        </w:tabs>
        <w:jc w:val="both"/>
        <w:rPr>
          <w:lang w:val="de-DE"/>
        </w:rPr>
      </w:pPr>
      <w:r>
        <w:rPr>
          <w:lang w:val="de-DE"/>
        </w:rPr>
        <w:t>Kreuze und Bildstöcke sollen “in situ“ gelassen werden. Im Falle der Modernisierung oder des Umbaus der Straße, die eine Versetzung des Objekts verlangt, soll sich die neue Lage am nächsten der ursprünglichen befinden.</w:t>
      </w:r>
    </w:p>
    <w:p w:rsidR="005A5EA1" w:rsidRDefault="005A5EA1" w:rsidP="00326CFA">
      <w:pPr>
        <w:pStyle w:val="Akapitzlist"/>
        <w:numPr>
          <w:ilvl w:val="0"/>
          <w:numId w:val="2"/>
        </w:numPr>
        <w:tabs>
          <w:tab w:val="left" w:pos="1134"/>
        </w:tabs>
        <w:jc w:val="both"/>
        <w:rPr>
          <w:lang w:val="de-DE"/>
        </w:rPr>
      </w:pPr>
      <w:r>
        <w:rPr>
          <w:lang w:val="de-DE"/>
        </w:rPr>
        <w:t>Im Falle der versetzten Denkmäler oder Objekte, die nach dem Muster der Denkmäler auf den Dienstgebieten</w:t>
      </w:r>
      <w:r w:rsidR="004F219F">
        <w:rPr>
          <w:lang w:val="de-DE"/>
        </w:rPr>
        <w:t xml:space="preserve">, so wie </w:t>
      </w:r>
      <w:r>
        <w:rPr>
          <w:lang w:val="de-DE"/>
        </w:rPr>
        <w:t xml:space="preserve">Rekreations- oder Wohngebieten gebaut werden, gelten </w:t>
      </w:r>
      <w:r w:rsidR="00175111">
        <w:rPr>
          <w:lang w:val="de-DE"/>
        </w:rPr>
        <w:t xml:space="preserve">nicht mehr </w:t>
      </w:r>
      <w:r>
        <w:rPr>
          <w:lang w:val="de-DE"/>
        </w:rPr>
        <w:t xml:space="preserve">die für die Gebiete bestimmte </w:t>
      </w:r>
      <w:r w:rsidR="004F219F">
        <w:rPr>
          <w:lang w:val="de-DE"/>
        </w:rPr>
        <w:t xml:space="preserve"> Anordnungen, die die Größe der Gebäude und For</w:t>
      </w:r>
      <w:r w:rsidR="00175111">
        <w:rPr>
          <w:lang w:val="de-DE"/>
        </w:rPr>
        <w:t>m des Dachs betreffen</w:t>
      </w:r>
      <w:r w:rsidR="004F219F">
        <w:rPr>
          <w:lang w:val="de-DE"/>
        </w:rPr>
        <w:t>.</w:t>
      </w:r>
    </w:p>
    <w:p w:rsidR="004F219F" w:rsidRDefault="004F219F" w:rsidP="00326CFA">
      <w:pPr>
        <w:pStyle w:val="Akapitzlist"/>
        <w:numPr>
          <w:ilvl w:val="0"/>
          <w:numId w:val="2"/>
        </w:numPr>
        <w:tabs>
          <w:tab w:val="left" w:pos="1134"/>
        </w:tabs>
        <w:jc w:val="both"/>
        <w:rPr>
          <w:lang w:val="de-DE"/>
        </w:rPr>
      </w:pPr>
      <w:r>
        <w:rPr>
          <w:lang w:val="de-DE"/>
        </w:rPr>
        <w:lastRenderedPageBreak/>
        <w:t xml:space="preserve">Im Falle der Ergänzungsbebauung an den Objekten, die im </w:t>
      </w:r>
      <w:r w:rsidR="00175111">
        <w:rPr>
          <w:lang w:val="de-DE"/>
        </w:rPr>
        <w:t>Punkt 6</w:t>
      </w:r>
      <w:r>
        <w:rPr>
          <w:lang w:val="de-DE"/>
        </w:rPr>
        <w:t xml:space="preserve"> </w:t>
      </w:r>
      <w:r w:rsidR="00175111">
        <w:rPr>
          <w:lang w:val="de-DE"/>
        </w:rPr>
        <w:t>e</w:t>
      </w:r>
      <w:r>
        <w:rPr>
          <w:lang w:val="de-DE"/>
        </w:rPr>
        <w:t>rwähnt werden, gilt die Anpassung der Größe und anderen charakteristischen Elemente an die ursprünglichen Objekte.</w:t>
      </w:r>
    </w:p>
    <w:p w:rsidR="000013DD" w:rsidRDefault="00B97623" w:rsidP="000013DD">
      <w:pPr>
        <w:pStyle w:val="Akapitzlist"/>
        <w:numPr>
          <w:ilvl w:val="0"/>
          <w:numId w:val="2"/>
        </w:numPr>
        <w:tabs>
          <w:tab w:val="left" w:pos="1134"/>
        </w:tabs>
        <w:jc w:val="both"/>
        <w:rPr>
          <w:lang w:val="de-DE"/>
        </w:rPr>
      </w:pPr>
      <w:r>
        <w:rPr>
          <w:lang w:val="de-DE"/>
        </w:rPr>
        <w:t>I</w:t>
      </w:r>
      <w:r w:rsidR="000013DD">
        <w:rPr>
          <w:lang w:val="de-DE"/>
        </w:rPr>
        <w:t>nvestitionsbedingungen in Zonen</w:t>
      </w:r>
      <w:r>
        <w:rPr>
          <w:lang w:val="de-DE"/>
        </w:rPr>
        <w:t xml:space="preserve"> des Schutzes des Konservators und </w:t>
      </w:r>
      <w:r w:rsidR="000013DD">
        <w:rPr>
          <w:lang w:val="de-DE"/>
        </w:rPr>
        <w:t>in Zonen des Schutzes der Kulturlandschaft:</w:t>
      </w:r>
    </w:p>
    <w:p w:rsidR="000013DD" w:rsidRDefault="000013DD" w:rsidP="000013DD">
      <w:pPr>
        <w:tabs>
          <w:tab w:val="left" w:pos="1134"/>
        </w:tabs>
        <w:jc w:val="both"/>
        <w:rPr>
          <w:b/>
          <w:lang w:val="de-DE"/>
        </w:rPr>
      </w:pPr>
      <w:r>
        <w:rPr>
          <w:b/>
          <w:lang w:val="de-DE"/>
        </w:rPr>
        <w:t xml:space="preserve">Zone B-5: Hoflandwirtschaftsgebäudekomplex in </w:t>
      </w:r>
      <w:proofErr w:type="spellStart"/>
      <w:r>
        <w:rPr>
          <w:b/>
          <w:lang w:val="de-DE"/>
        </w:rPr>
        <w:t>Kochcice</w:t>
      </w:r>
      <w:proofErr w:type="spellEnd"/>
      <w:r>
        <w:rPr>
          <w:b/>
          <w:lang w:val="de-DE"/>
        </w:rPr>
        <w:t>.</w:t>
      </w:r>
    </w:p>
    <w:p w:rsidR="000013DD" w:rsidRDefault="0000542C" w:rsidP="000013DD">
      <w:pPr>
        <w:pStyle w:val="Akapitzlist"/>
        <w:numPr>
          <w:ilvl w:val="0"/>
          <w:numId w:val="6"/>
        </w:numPr>
        <w:tabs>
          <w:tab w:val="left" w:pos="1134"/>
        </w:tabs>
        <w:jc w:val="both"/>
        <w:rPr>
          <w:lang w:val="de-DE"/>
        </w:rPr>
      </w:pPr>
      <w:r>
        <w:rPr>
          <w:lang w:val="de-DE"/>
        </w:rPr>
        <w:t>Verbot der Lokalisierung von neuen Objekten in der Zone, mit Ausschließung der urs</w:t>
      </w:r>
      <w:r w:rsidR="00175111">
        <w:rPr>
          <w:lang w:val="de-DE"/>
        </w:rPr>
        <w:t>prünglich existierenden Gebäude</w:t>
      </w:r>
      <w:r>
        <w:rPr>
          <w:lang w:val="de-DE"/>
        </w:rPr>
        <w:t>.</w:t>
      </w:r>
    </w:p>
    <w:p w:rsidR="0000542C" w:rsidRDefault="0000542C" w:rsidP="000013DD">
      <w:pPr>
        <w:pStyle w:val="Akapitzlist"/>
        <w:numPr>
          <w:ilvl w:val="0"/>
          <w:numId w:val="6"/>
        </w:numPr>
        <w:tabs>
          <w:tab w:val="left" w:pos="1134"/>
        </w:tabs>
        <w:jc w:val="both"/>
        <w:rPr>
          <w:lang w:val="de-DE"/>
        </w:rPr>
      </w:pPr>
      <w:r>
        <w:rPr>
          <w:lang w:val="de-DE"/>
        </w:rPr>
        <w:t>Anforderung der Konservierung von den existierenden Objekten gemäß den</w:t>
      </w:r>
      <w:r w:rsidR="001F160E">
        <w:rPr>
          <w:lang w:val="de-DE"/>
        </w:rPr>
        <w:t xml:space="preserve"> von dem Denkmalschutz zuständigen Organ bestimmten Regeln.</w:t>
      </w:r>
    </w:p>
    <w:p w:rsidR="001F160E" w:rsidRDefault="001F160E" w:rsidP="000013DD">
      <w:pPr>
        <w:pStyle w:val="Akapitzlist"/>
        <w:numPr>
          <w:ilvl w:val="0"/>
          <w:numId w:val="6"/>
        </w:numPr>
        <w:tabs>
          <w:tab w:val="left" w:pos="1134"/>
        </w:tabs>
        <w:jc w:val="both"/>
        <w:rPr>
          <w:lang w:val="de-DE"/>
        </w:rPr>
      </w:pPr>
      <w:r>
        <w:rPr>
          <w:lang w:val="de-DE"/>
        </w:rPr>
        <w:t>Verbot der Abholzung der alten Bäume, mit Ausschließung der trockenen kranken und sicherheitsbedrohenden Bäumen.</w:t>
      </w:r>
    </w:p>
    <w:p w:rsidR="001F160E" w:rsidRDefault="001F160E" w:rsidP="000013DD">
      <w:pPr>
        <w:pStyle w:val="Akapitzlist"/>
        <w:numPr>
          <w:ilvl w:val="0"/>
          <w:numId w:val="6"/>
        </w:numPr>
        <w:tabs>
          <w:tab w:val="left" w:pos="1134"/>
        </w:tabs>
        <w:jc w:val="both"/>
        <w:rPr>
          <w:lang w:val="de-DE"/>
        </w:rPr>
      </w:pPr>
      <w:r>
        <w:rPr>
          <w:lang w:val="de-DE"/>
        </w:rPr>
        <w:t>Im Falle von neuen Bauen und Renovierungen, Anforderung der Verwendung von traditionellen Bau- und Fertigungsmaterialien</w:t>
      </w:r>
    </w:p>
    <w:p w:rsidR="001F160E" w:rsidRDefault="001F160E" w:rsidP="000013DD">
      <w:pPr>
        <w:pStyle w:val="Akapitzlist"/>
        <w:numPr>
          <w:ilvl w:val="0"/>
          <w:numId w:val="6"/>
        </w:numPr>
        <w:tabs>
          <w:tab w:val="left" w:pos="1134"/>
        </w:tabs>
        <w:jc w:val="both"/>
        <w:rPr>
          <w:lang w:val="de-DE"/>
        </w:rPr>
      </w:pPr>
      <w:r>
        <w:rPr>
          <w:lang w:val="de-DE"/>
        </w:rPr>
        <w:t>Alle Arbeiten auf dem in das staatliche Denkmalverzeichnis eingetragenen Gebiet erfolgen erst nach der Erhaltung der Genehmigung des für Denkmalschutz zuständigen Organs</w:t>
      </w:r>
      <w:r w:rsidR="00A76F79">
        <w:rPr>
          <w:lang w:val="de-DE"/>
        </w:rPr>
        <w:t>.</w:t>
      </w:r>
    </w:p>
    <w:p w:rsidR="00A76F79" w:rsidRDefault="00A76F79" w:rsidP="00A76F79">
      <w:pPr>
        <w:tabs>
          <w:tab w:val="left" w:pos="1134"/>
        </w:tabs>
        <w:jc w:val="both"/>
        <w:rPr>
          <w:lang w:val="de-DE"/>
        </w:rPr>
      </w:pPr>
    </w:p>
    <w:p w:rsidR="00291309" w:rsidRPr="00291309" w:rsidRDefault="00291309" w:rsidP="00291309">
      <w:pPr>
        <w:jc w:val="both"/>
        <w:rPr>
          <w:b/>
          <w:sz w:val="20"/>
          <w:szCs w:val="20"/>
          <w:u w:val="single"/>
          <w:lang w:val="de-DE"/>
        </w:rPr>
      </w:pPr>
      <w:r>
        <w:rPr>
          <w:b/>
          <w:sz w:val="28"/>
          <w:szCs w:val="28"/>
          <w:lang w:val="de-DE"/>
        </w:rPr>
        <w:br w:type="column"/>
      </w:r>
      <w:r w:rsidR="00A76F79">
        <w:rPr>
          <w:b/>
          <w:sz w:val="28"/>
          <w:szCs w:val="28"/>
          <w:lang w:val="de-DE"/>
        </w:rPr>
        <w:lastRenderedPageBreak/>
        <w:t>Projekt der Raumordnung</w:t>
      </w:r>
      <w:r w:rsidR="00A76F79" w:rsidRPr="00A76F79">
        <w:rPr>
          <w:b/>
          <w:sz w:val="28"/>
          <w:szCs w:val="28"/>
          <w:lang w:val="de-DE"/>
        </w:rPr>
        <w:t xml:space="preserve"> des ehemaligen Landwirtschaftlichen Staatsunternehmens (PGRs) in </w:t>
      </w:r>
      <w:proofErr w:type="spellStart"/>
      <w:r w:rsidR="00A76F79" w:rsidRPr="00A76F79">
        <w:rPr>
          <w:b/>
          <w:sz w:val="28"/>
          <w:szCs w:val="28"/>
          <w:lang w:val="de-DE"/>
        </w:rPr>
        <w:t>Kochcice</w:t>
      </w:r>
      <w:proofErr w:type="spellEnd"/>
      <w:r w:rsidR="00A76F79">
        <w:rPr>
          <w:b/>
          <w:sz w:val="28"/>
          <w:szCs w:val="28"/>
          <w:lang w:val="de-DE"/>
        </w:rPr>
        <w:t>.</w:t>
      </w:r>
      <w:r>
        <w:rPr>
          <w:b/>
          <w:sz w:val="28"/>
          <w:szCs w:val="28"/>
          <w:lang w:val="de-DE"/>
        </w:rPr>
        <w:tab/>
        <w:t xml:space="preserve"> </w:t>
      </w:r>
      <w:r>
        <w:rPr>
          <w:rFonts w:ascii="Tahoma" w:eastAsia="Calibri" w:hAnsi="Tahoma" w:cs="Calibri"/>
          <w:b/>
          <w:bCs/>
          <w:noProof/>
          <w:kern w:val="1"/>
          <w:sz w:val="28"/>
          <w:szCs w:val="32"/>
        </w:rPr>
        <w:drawing>
          <wp:inline distT="0" distB="0" distL="0" distR="0">
            <wp:extent cx="5753100" cy="793432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7934325"/>
                    </a:xfrm>
                    <a:prstGeom prst="rect">
                      <a:avLst/>
                    </a:prstGeom>
                    <a:solidFill>
                      <a:srgbClr val="FFFFFF"/>
                    </a:solidFill>
                    <a:ln>
                      <a:noFill/>
                    </a:ln>
                  </pic:spPr>
                </pic:pic>
              </a:graphicData>
            </a:graphic>
          </wp:inline>
        </w:drawing>
      </w:r>
      <w:r w:rsidRPr="00291309">
        <w:rPr>
          <w:sz w:val="20"/>
          <w:szCs w:val="20"/>
          <w:lang w:val="de-DE"/>
        </w:rPr>
        <w:t xml:space="preserve">Zeichnung 2: Projekt der Raumordnung des ehemaligen Landwirtschaftlichen Staatsunternehmens (PGRs) in </w:t>
      </w:r>
      <w:proofErr w:type="spellStart"/>
      <w:r w:rsidRPr="00291309">
        <w:rPr>
          <w:sz w:val="20"/>
          <w:szCs w:val="20"/>
          <w:lang w:val="de-DE"/>
        </w:rPr>
        <w:t>Kochcice</w:t>
      </w:r>
      <w:proofErr w:type="spellEnd"/>
      <w:r w:rsidRPr="00291309">
        <w:rPr>
          <w:sz w:val="20"/>
          <w:szCs w:val="20"/>
          <w:lang w:val="de-DE"/>
        </w:rPr>
        <w:t>.</w:t>
      </w:r>
    </w:p>
    <w:p w:rsidR="00A76F79" w:rsidRDefault="00A76F79" w:rsidP="00A76F79">
      <w:pPr>
        <w:jc w:val="both"/>
        <w:rPr>
          <w:b/>
          <w:sz w:val="28"/>
          <w:szCs w:val="28"/>
          <w:u w:val="single"/>
          <w:lang w:val="de-DE"/>
        </w:rPr>
      </w:pPr>
      <w:r>
        <w:rPr>
          <w:b/>
          <w:sz w:val="28"/>
          <w:szCs w:val="28"/>
          <w:u w:val="single"/>
          <w:lang w:val="de-DE"/>
        </w:rPr>
        <w:lastRenderedPageBreak/>
        <w:t>ZEICHENERKLÄRUNG</w:t>
      </w:r>
    </w:p>
    <w:p w:rsidR="00A76F79" w:rsidRPr="00A76F79" w:rsidRDefault="00A76F79" w:rsidP="00A76F79">
      <w:pPr>
        <w:pStyle w:val="Akapitzlist"/>
        <w:numPr>
          <w:ilvl w:val="0"/>
          <w:numId w:val="7"/>
        </w:numPr>
        <w:jc w:val="both"/>
        <w:rPr>
          <w:sz w:val="24"/>
          <w:szCs w:val="24"/>
          <w:lang w:val="de-DE"/>
        </w:rPr>
      </w:pPr>
      <w:r w:rsidRPr="00A76F79">
        <w:rPr>
          <w:sz w:val="24"/>
          <w:szCs w:val="24"/>
          <w:lang w:val="de-DE"/>
        </w:rPr>
        <w:t xml:space="preserve">Regionales Kultur- und Technikzentrum mit dem Museum </w:t>
      </w:r>
      <w:proofErr w:type="spellStart"/>
      <w:r w:rsidRPr="00A76F79">
        <w:rPr>
          <w:sz w:val="24"/>
          <w:szCs w:val="24"/>
          <w:lang w:val="de-DE"/>
        </w:rPr>
        <w:t>Z</w:t>
      </w:r>
      <w:r w:rsidRPr="00A76F79">
        <w:rPr>
          <w:i/>
          <w:sz w:val="24"/>
          <w:szCs w:val="24"/>
          <w:lang w:val="de-DE"/>
        </w:rPr>
        <w:t>iemia</w:t>
      </w:r>
      <w:proofErr w:type="spellEnd"/>
      <w:r w:rsidRPr="00A76F79">
        <w:rPr>
          <w:i/>
          <w:sz w:val="24"/>
          <w:szCs w:val="24"/>
          <w:lang w:val="de-DE"/>
        </w:rPr>
        <w:t xml:space="preserve"> </w:t>
      </w:r>
      <w:proofErr w:type="spellStart"/>
      <w:r w:rsidRPr="00A76F79">
        <w:rPr>
          <w:i/>
          <w:sz w:val="24"/>
          <w:szCs w:val="24"/>
          <w:lang w:val="de-DE"/>
        </w:rPr>
        <w:t>Lubliniecka</w:t>
      </w:r>
      <w:proofErr w:type="spellEnd"/>
      <w:r w:rsidRPr="00A76F79">
        <w:rPr>
          <w:sz w:val="24"/>
          <w:szCs w:val="24"/>
          <w:lang w:val="de-DE"/>
        </w:rPr>
        <w:t xml:space="preserve"> (Gebäude der ursprünglichen Brennerei mit der historischen Dampfmaschine von 1905)</w:t>
      </w:r>
    </w:p>
    <w:p w:rsidR="00A76F79" w:rsidRDefault="00A76F79" w:rsidP="00A76F79">
      <w:pPr>
        <w:pStyle w:val="Akapitzlist"/>
        <w:numPr>
          <w:ilvl w:val="0"/>
          <w:numId w:val="7"/>
        </w:numPr>
        <w:jc w:val="both"/>
        <w:rPr>
          <w:sz w:val="24"/>
          <w:szCs w:val="24"/>
          <w:lang w:val="de-DE"/>
        </w:rPr>
      </w:pPr>
      <w:r w:rsidRPr="00A76F79">
        <w:rPr>
          <w:sz w:val="24"/>
          <w:szCs w:val="24"/>
          <w:lang w:val="de-DE"/>
        </w:rPr>
        <w:t>Gesundheitliche Dienste in der Richtung der Rehabilitation in Zus</w:t>
      </w:r>
      <w:r w:rsidR="00175111">
        <w:rPr>
          <w:sz w:val="24"/>
          <w:szCs w:val="24"/>
          <w:lang w:val="de-DE"/>
        </w:rPr>
        <w:t>ammenarbeit mit dem Krankenhaus</w:t>
      </w:r>
      <w:r w:rsidRPr="00A76F79">
        <w:rPr>
          <w:sz w:val="24"/>
          <w:szCs w:val="24"/>
          <w:lang w:val="de-DE"/>
        </w:rPr>
        <w:t xml:space="preserve"> für Unfallchirurgie in </w:t>
      </w:r>
      <w:proofErr w:type="spellStart"/>
      <w:r w:rsidRPr="00A76F79">
        <w:rPr>
          <w:sz w:val="24"/>
          <w:szCs w:val="24"/>
          <w:lang w:val="de-DE"/>
        </w:rPr>
        <w:t>Piekary</w:t>
      </w:r>
      <w:proofErr w:type="spellEnd"/>
      <w:r w:rsidRPr="00A76F79">
        <w:rPr>
          <w:sz w:val="24"/>
          <w:szCs w:val="24"/>
          <w:lang w:val="de-DE"/>
        </w:rPr>
        <w:t xml:space="preserve"> </w:t>
      </w:r>
      <w:proofErr w:type="spellStart"/>
      <w:r w:rsidRPr="00A76F79">
        <w:rPr>
          <w:sz w:val="24"/>
          <w:szCs w:val="24"/>
          <w:lang w:val="de-DE"/>
        </w:rPr>
        <w:t>Śląskie</w:t>
      </w:r>
      <w:proofErr w:type="spellEnd"/>
      <w:r w:rsidR="001545F4">
        <w:rPr>
          <w:sz w:val="24"/>
          <w:szCs w:val="24"/>
          <w:lang w:val="de-DE"/>
        </w:rPr>
        <w:t xml:space="preserve">, mit dem Sitz im Schloss in </w:t>
      </w:r>
      <w:proofErr w:type="spellStart"/>
      <w:r w:rsidR="001545F4">
        <w:rPr>
          <w:sz w:val="24"/>
          <w:szCs w:val="24"/>
          <w:lang w:val="de-DE"/>
        </w:rPr>
        <w:t>Kochcice</w:t>
      </w:r>
      <w:proofErr w:type="spellEnd"/>
      <w:r w:rsidR="001545F4">
        <w:rPr>
          <w:sz w:val="24"/>
          <w:szCs w:val="24"/>
          <w:lang w:val="de-DE"/>
        </w:rPr>
        <w:t xml:space="preserve">, </w:t>
      </w:r>
      <w:proofErr w:type="spellStart"/>
      <w:r w:rsidR="001545F4">
        <w:rPr>
          <w:sz w:val="24"/>
          <w:szCs w:val="24"/>
          <w:lang w:val="de-DE"/>
        </w:rPr>
        <w:t>Zamkowastr</w:t>
      </w:r>
      <w:proofErr w:type="spellEnd"/>
      <w:r w:rsidR="001545F4">
        <w:rPr>
          <w:sz w:val="24"/>
          <w:szCs w:val="24"/>
          <w:lang w:val="de-DE"/>
        </w:rPr>
        <w:t>.</w:t>
      </w:r>
    </w:p>
    <w:p w:rsidR="001545F4" w:rsidRDefault="001545F4" w:rsidP="001545F4">
      <w:pPr>
        <w:pStyle w:val="Akapitzlist"/>
        <w:numPr>
          <w:ilvl w:val="0"/>
          <w:numId w:val="8"/>
        </w:numPr>
        <w:jc w:val="both"/>
        <w:rPr>
          <w:sz w:val="24"/>
          <w:szCs w:val="24"/>
          <w:lang w:val="de-DE"/>
        </w:rPr>
      </w:pPr>
      <w:r>
        <w:rPr>
          <w:sz w:val="24"/>
          <w:szCs w:val="24"/>
          <w:lang w:val="de-DE"/>
        </w:rPr>
        <w:t>Behandlungszimmer,</w:t>
      </w:r>
    </w:p>
    <w:p w:rsidR="001545F4" w:rsidRDefault="001545F4" w:rsidP="001545F4">
      <w:pPr>
        <w:pStyle w:val="Akapitzlist"/>
        <w:numPr>
          <w:ilvl w:val="0"/>
          <w:numId w:val="8"/>
        </w:numPr>
        <w:jc w:val="both"/>
        <w:rPr>
          <w:sz w:val="24"/>
          <w:szCs w:val="24"/>
          <w:lang w:val="de-DE"/>
        </w:rPr>
      </w:pPr>
      <w:r>
        <w:rPr>
          <w:sz w:val="24"/>
          <w:szCs w:val="24"/>
          <w:lang w:val="de-DE"/>
        </w:rPr>
        <w:t>Zimmer für Pensionsgäste,</w:t>
      </w:r>
    </w:p>
    <w:p w:rsidR="001545F4" w:rsidRDefault="001545F4" w:rsidP="001545F4">
      <w:pPr>
        <w:pStyle w:val="Akapitzlist"/>
        <w:numPr>
          <w:ilvl w:val="0"/>
          <w:numId w:val="8"/>
        </w:numPr>
        <w:jc w:val="both"/>
        <w:rPr>
          <w:sz w:val="24"/>
          <w:szCs w:val="24"/>
          <w:lang w:val="de-DE"/>
        </w:rPr>
      </w:pPr>
      <w:r>
        <w:rPr>
          <w:sz w:val="24"/>
          <w:szCs w:val="24"/>
          <w:lang w:val="de-DE"/>
        </w:rPr>
        <w:t>Übernachtungen für Besucher.</w:t>
      </w:r>
    </w:p>
    <w:p w:rsidR="001545F4" w:rsidRDefault="001545F4" w:rsidP="001545F4">
      <w:pPr>
        <w:pStyle w:val="Akapitzlist"/>
        <w:numPr>
          <w:ilvl w:val="0"/>
          <w:numId w:val="7"/>
        </w:numPr>
        <w:jc w:val="both"/>
        <w:rPr>
          <w:sz w:val="24"/>
          <w:szCs w:val="24"/>
          <w:lang w:val="de-DE"/>
        </w:rPr>
      </w:pPr>
      <w:r>
        <w:rPr>
          <w:sz w:val="24"/>
          <w:szCs w:val="24"/>
          <w:lang w:val="de-DE"/>
        </w:rPr>
        <w:t>Sozialwohnungen</w:t>
      </w:r>
      <w:r w:rsidR="00175111">
        <w:rPr>
          <w:sz w:val="24"/>
          <w:szCs w:val="24"/>
          <w:lang w:val="de-DE"/>
        </w:rPr>
        <w:t xml:space="preserve"> für die ehemaligen Arbeiter </w:t>
      </w:r>
      <w:r>
        <w:rPr>
          <w:sz w:val="24"/>
          <w:szCs w:val="24"/>
          <w:lang w:val="de-DE"/>
        </w:rPr>
        <w:t>des ehemaligen PGRs (ehemaligen Landwirtschaftlic</w:t>
      </w:r>
      <w:r w:rsidR="00175111">
        <w:rPr>
          <w:sz w:val="24"/>
          <w:szCs w:val="24"/>
          <w:lang w:val="de-DE"/>
        </w:rPr>
        <w:t>hen Staatsunternehmens)</w:t>
      </w:r>
      <w:r>
        <w:rPr>
          <w:sz w:val="24"/>
          <w:szCs w:val="24"/>
          <w:lang w:val="de-DE"/>
        </w:rPr>
        <w:t>.</w:t>
      </w:r>
    </w:p>
    <w:p w:rsidR="001545F4" w:rsidRDefault="001545F4" w:rsidP="001545F4">
      <w:pPr>
        <w:pStyle w:val="Akapitzlist"/>
        <w:numPr>
          <w:ilvl w:val="0"/>
          <w:numId w:val="7"/>
        </w:numPr>
        <w:jc w:val="both"/>
        <w:rPr>
          <w:sz w:val="24"/>
          <w:szCs w:val="24"/>
          <w:lang w:val="de-DE"/>
        </w:rPr>
      </w:pPr>
      <w:r>
        <w:rPr>
          <w:sz w:val="24"/>
          <w:szCs w:val="24"/>
          <w:lang w:val="de-DE"/>
        </w:rPr>
        <w:t>Landwirtschaftliches und Militärmuseum mit Schulungsmöglichkeiten.</w:t>
      </w:r>
    </w:p>
    <w:p w:rsidR="001545F4" w:rsidRDefault="001545F4" w:rsidP="001545F4">
      <w:pPr>
        <w:pStyle w:val="Akapitzlist"/>
        <w:numPr>
          <w:ilvl w:val="0"/>
          <w:numId w:val="7"/>
        </w:numPr>
        <w:jc w:val="both"/>
        <w:rPr>
          <w:sz w:val="24"/>
          <w:szCs w:val="24"/>
          <w:lang w:val="de-DE"/>
        </w:rPr>
      </w:pPr>
      <w:r>
        <w:rPr>
          <w:sz w:val="24"/>
          <w:szCs w:val="24"/>
          <w:lang w:val="de-DE"/>
        </w:rPr>
        <w:t>Seniorenheim</w:t>
      </w:r>
    </w:p>
    <w:p w:rsidR="001545F4" w:rsidRDefault="00CE0FE0" w:rsidP="001545F4">
      <w:pPr>
        <w:pStyle w:val="Akapitzlist"/>
        <w:numPr>
          <w:ilvl w:val="0"/>
          <w:numId w:val="7"/>
        </w:numPr>
        <w:jc w:val="both"/>
        <w:rPr>
          <w:sz w:val="24"/>
          <w:szCs w:val="24"/>
          <w:lang w:val="de-DE"/>
        </w:rPr>
      </w:pPr>
      <w:r>
        <w:rPr>
          <w:sz w:val="24"/>
          <w:szCs w:val="24"/>
          <w:lang w:val="de-DE"/>
        </w:rPr>
        <w:t xml:space="preserve">Administrative und </w:t>
      </w:r>
      <w:r w:rsidR="001545F4">
        <w:rPr>
          <w:sz w:val="24"/>
          <w:szCs w:val="24"/>
          <w:lang w:val="de-DE"/>
        </w:rPr>
        <w:t xml:space="preserve">Logistische </w:t>
      </w:r>
      <w:r>
        <w:rPr>
          <w:sz w:val="24"/>
          <w:szCs w:val="24"/>
          <w:lang w:val="de-DE"/>
        </w:rPr>
        <w:t>Hilfe (z.B.: Informationspunkt, Kantine, Küche, Werkstätten, usw.)</w:t>
      </w:r>
    </w:p>
    <w:p w:rsidR="00CE0FE0" w:rsidRDefault="00CE0FE0" w:rsidP="001545F4">
      <w:pPr>
        <w:pStyle w:val="Akapitzlist"/>
        <w:numPr>
          <w:ilvl w:val="0"/>
          <w:numId w:val="7"/>
        </w:numPr>
        <w:jc w:val="both"/>
        <w:rPr>
          <w:sz w:val="24"/>
          <w:szCs w:val="24"/>
          <w:lang w:val="de-DE"/>
        </w:rPr>
      </w:pPr>
      <w:r>
        <w:rPr>
          <w:sz w:val="24"/>
          <w:szCs w:val="24"/>
          <w:lang w:val="de-DE"/>
        </w:rPr>
        <w:t>Abgebrochenes Gebäude</w:t>
      </w:r>
    </w:p>
    <w:p w:rsidR="00CE0FE0" w:rsidRDefault="00CE0FE0" w:rsidP="00CE0FE0">
      <w:pPr>
        <w:pStyle w:val="Akapitzlist"/>
        <w:numPr>
          <w:ilvl w:val="0"/>
          <w:numId w:val="7"/>
        </w:numPr>
        <w:jc w:val="both"/>
        <w:rPr>
          <w:sz w:val="24"/>
          <w:szCs w:val="24"/>
          <w:lang w:val="de-DE"/>
        </w:rPr>
      </w:pPr>
      <w:r>
        <w:rPr>
          <w:sz w:val="24"/>
          <w:szCs w:val="24"/>
          <w:lang w:val="de-DE"/>
        </w:rPr>
        <w:t>Abgebrochenes Gebäude</w:t>
      </w:r>
    </w:p>
    <w:p w:rsidR="00CE0FE0" w:rsidRDefault="00B9540B" w:rsidP="00B9540B">
      <w:pPr>
        <w:pStyle w:val="Akapitzlist"/>
        <w:numPr>
          <w:ilvl w:val="0"/>
          <w:numId w:val="9"/>
        </w:numPr>
        <w:jc w:val="both"/>
        <w:rPr>
          <w:sz w:val="24"/>
          <w:szCs w:val="24"/>
          <w:lang w:val="de-DE"/>
        </w:rPr>
      </w:pPr>
      <w:r>
        <w:rPr>
          <w:sz w:val="24"/>
          <w:szCs w:val="24"/>
          <w:lang w:val="de-DE"/>
        </w:rPr>
        <w:t>Spielplatz an den Sozialwohnungen (Schaukel, Schaukelstuhl, Sandkasten, Karussell, Gartenhäuschen)</w:t>
      </w:r>
    </w:p>
    <w:p w:rsidR="00B9540B" w:rsidRDefault="00B9540B" w:rsidP="00B9540B">
      <w:pPr>
        <w:pStyle w:val="Akapitzlist"/>
        <w:numPr>
          <w:ilvl w:val="0"/>
          <w:numId w:val="9"/>
        </w:numPr>
        <w:jc w:val="both"/>
        <w:rPr>
          <w:sz w:val="24"/>
          <w:szCs w:val="24"/>
          <w:lang w:val="de-DE"/>
        </w:rPr>
      </w:pPr>
      <w:r>
        <w:rPr>
          <w:sz w:val="24"/>
          <w:szCs w:val="24"/>
          <w:lang w:val="de-DE"/>
        </w:rPr>
        <w:t>Sportplatz</w:t>
      </w:r>
    </w:p>
    <w:p w:rsidR="00B9540B" w:rsidRDefault="00B9540B" w:rsidP="00B9540B">
      <w:pPr>
        <w:pStyle w:val="Akapitzlist"/>
        <w:numPr>
          <w:ilvl w:val="0"/>
          <w:numId w:val="9"/>
        </w:numPr>
        <w:jc w:val="both"/>
        <w:rPr>
          <w:sz w:val="24"/>
          <w:szCs w:val="24"/>
          <w:lang w:val="de-DE"/>
        </w:rPr>
      </w:pPr>
      <w:r>
        <w:rPr>
          <w:sz w:val="24"/>
          <w:szCs w:val="24"/>
          <w:lang w:val="de-DE"/>
        </w:rPr>
        <w:t>Tennisplatz, Street Work Out Park</w:t>
      </w:r>
    </w:p>
    <w:p w:rsidR="00B9540B" w:rsidRDefault="00B9540B" w:rsidP="00B9540B">
      <w:pPr>
        <w:pStyle w:val="Akapitzlist"/>
        <w:numPr>
          <w:ilvl w:val="0"/>
          <w:numId w:val="9"/>
        </w:numPr>
        <w:jc w:val="both"/>
        <w:rPr>
          <w:sz w:val="24"/>
          <w:szCs w:val="24"/>
          <w:lang w:val="de-DE"/>
        </w:rPr>
      </w:pPr>
      <w:r>
        <w:rPr>
          <w:sz w:val="24"/>
          <w:szCs w:val="24"/>
          <w:lang w:val="de-DE"/>
        </w:rPr>
        <w:t>Öffentliche Grünanlage – Erholungs- und Rekreationsgebiet.</w:t>
      </w:r>
    </w:p>
    <w:p w:rsidR="00B9540B" w:rsidRDefault="00B9540B" w:rsidP="00B9540B">
      <w:pPr>
        <w:pStyle w:val="Akapitzlist"/>
        <w:numPr>
          <w:ilvl w:val="0"/>
          <w:numId w:val="10"/>
        </w:numPr>
        <w:jc w:val="both"/>
        <w:rPr>
          <w:sz w:val="24"/>
          <w:szCs w:val="24"/>
          <w:lang w:val="de-DE"/>
        </w:rPr>
      </w:pPr>
      <w:r>
        <w:rPr>
          <w:sz w:val="24"/>
          <w:szCs w:val="24"/>
          <w:lang w:val="de-DE"/>
        </w:rPr>
        <w:t>Grenze des Grundstücks, Teil dz. 6/50 vorgesehen für Übernahme.</w:t>
      </w:r>
    </w:p>
    <w:p w:rsidR="008E4984" w:rsidRPr="00811C3F" w:rsidRDefault="008E4984" w:rsidP="00B9540B">
      <w:pPr>
        <w:jc w:val="both"/>
        <w:rPr>
          <w:b/>
          <w:sz w:val="16"/>
          <w:szCs w:val="16"/>
          <w:lang w:val="de-DE"/>
        </w:rPr>
      </w:pPr>
    </w:p>
    <w:p w:rsidR="00B9540B" w:rsidRDefault="00B9540B" w:rsidP="00B9540B">
      <w:pPr>
        <w:jc w:val="both"/>
        <w:rPr>
          <w:b/>
          <w:sz w:val="28"/>
          <w:szCs w:val="28"/>
          <w:lang w:val="de-DE"/>
        </w:rPr>
      </w:pPr>
      <w:r>
        <w:rPr>
          <w:b/>
          <w:sz w:val="28"/>
          <w:szCs w:val="28"/>
          <w:lang w:val="de-DE"/>
        </w:rPr>
        <w:t>VORAUSSETZUNGEN DES LOKALEN REVITALISIERUNGSPROGRAMMES</w:t>
      </w:r>
    </w:p>
    <w:p w:rsidR="00B9540B" w:rsidRDefault="00B9540B" w:rsidP="00B9540B">
      <w:pPr>
        <w:jc w:val="both"/>
        <w:rPr>
          <w:sz w:val="24"/>
          <w:szCs w:val="24"/>
          <w:lang w:val="de-DE"/>
        </w:rPr>
      </w:pPr>
      <w:r>
        <w:rPr>
          <w:sz w:val="24"/>
          <w:szCs w:val="24"/>
          <w:lang w:val="de-DE"/>
        </w:rPr>
        <w:t xml:space="preserve">Das lokale Revitalisierungsprogramm der Gemeinde </w:t>
      </w:r>
      <w:proofErr w:type="spellStart"/>
      <w:r>
        <w:rPr>
          <w:sz w:val="24"/>
          <w:szCs w:val="24"/>
          <w:lang w:val="de-DE"/>
        </w:rPr>
        <w:t>Kochanowice</w:t>
      </w:r>
      <w:proofErr w:type="spellEnd"/>
      <w:r>
        <w:rPr>
          <w:sz w:val="24"/>
          <w:szCs w:val="24"/>
          <w:lang w:val="de-DE"/>
        </w:rPr>
        <w:t xml:space="preserve"> umfasst ganzheitlich </w:t>
      </w:r>
      <w:r w:rsidR="00F834CF">
        <w:rPr>
          <w:sz w:val="24"/>
          <w:szCs w:val="24"/>
          <w:lang w:val="de-DE"/>
        </w:rPr>
        <w:t>verschiedene Zonen der sozial-wirtschaftlichen Realität und Raumbedingungen, denn nur solche Einstellung ermöglicht die Entwicklung und Umwandlung der Gemeinde auf eine strukturierte Weise in der Richtung der in den obenerwähnten strategischen Dokumenten vorausgesetzten Ziele</w:t>
      </w:r>
      <w:r w:rsidR="00175111">
        <w:rPr>
          <w:sz w:val="24"/>
          <w:szCs w:val="24"/>
          <w:lang w:val="de-DE"/>
        </w:rPr>
        <w:t>,</w:t>
      </w:r>
      <w:r w:rsidR="00F834CF">
        <w:rPr>
          <w:sz w:val="24"/>
          <w:szCs w:val="24"/>
          <w:lang w:val="de-DE"/>
        </w:rPr>
        <w:t xml:space="preserve"> zu planen. Die Einführung des Programms</w:t>
      </w:r>
      <w:r w:rsidR="0005715E">
        <w:rPr>
          <w:sz w:val="24"/>
          <w:szCs w:val="24"/>
          <w:lang w:val="de-DE"/>
        </w:rPr>
        <w:t xml:space="preserve"> soll auch die Möglichkeit nutzen, dank der man manche Unternehmungen in der Gemeinde realisieren kann, wobei man finanzielle Mittel von Außenquellen oder andere finanzielle Unterstützung im Rahmen der regionalen politischen Instrumenten der Schlesischen Woiwodschaft für 2013 und weitere Jahre erhalten kann.</w:t>
      </w:r>
    </w:p>
    <w:p w:rsidR="0005715E" w:rsidRDefault="0005715E" w:rsidP="00B9540B">
      <w:pPr>
        <w:jc w:val="both"/>
        <w:rPr>
          <w:sz w:val="24"/>
          <w:szCs w:val="24"/>
          <w:lang w:val="de-DE"/>
        </w:rPr>
      </w:pPr>
      <w:r>
        <w:rPr>
          <w:sz w:val="24"/>
          <w:szCs w:val="24"/>
          <w:lang w:val="de-DE"/>
        </w:rPr>
        <w:t xml:space="preserve">Das Ziel des Dokuments ist wirtschaftliche und gesellschaftliche Belebung in der Gemeinde, die mit der Unterstützung von </w:t>
      </w:r>
      <w:r w:rsidR="0088558A">
        <w:rPr>
          <w:sz w:val="24"/>
          <w:szCs w:val="24"/>
          <w:lang w:val="de-DE"/>
        </w:rPr>
        <w:t xml:space="preserve">zahlreichen </w:t>
      </w:r>
      <w:r>
        <w:rPr>
          <w:sz w:val="24"/>
          <w:szCs w:val="24"/>
          <w:lang w:val="de-DE"/>
        </w:rPr>
        <w:t>existi</w:t>
      </w:r>
      <w:r w:rsidR="0088558A">
        <w:rPr>
          <w:sz w:val="24"/>
          <w:szCs w:val="24"/>
          <w:lang w:val="de-DE"/>
        </w:rPr>
        <w:t>e</w:t>
      </w:r>
      <w:r>
        <w:rPr>
          <w:sz w:val="24"/>
          <w:szCs w:val="24"/>
          <w:lang w:val="de-DE"/>
        </w:rPr>
        <w:t xml:space="preserve">renden </w:t>
      </w:r>
      <w:r w:rsidR="0088558A">
        <w:rPr>
          <w:sz w:val="24"/>
          <w:szCs w:val="24"/>
          <w:lang w:val="de-DE"/>
        </w:rPr>
        <w:t xml:space="preserve">Kultur- und Naturressourcen, so wie von dem historischen Erbe erfolgen soll. Die bisherigen Aufgaben der Ressourcen sollen </w:t>
      </w:r>
      <w:r w:rsidR="0088558A">
        <w:rPr>
          <w:sz w:val="24"/>
          <w:szCs w:val="24"/>
          <w:lang w:val="de-DE"/>
        </w:rPr>
        <w:lastRenderedPageBreak/>
        <w:t>verstärkt werden oder man soll ihnen neue Aufgaben verleihen, die mit der Entwicklung des lokalen Unternehmergeistes verbunden werden. Besondere Aufmerksamkeit wurde auf die Unternehmen gerichtet, die die Erh</w:t>
      </w:r>
      <w:r w:rsidR="00A03CAA">
        <w:rPr>
          <w:sz w:val="24"/>
          <w:szCs w:val="24"/>
          <w:lang w:val="de-DE"/>
        </w:rPr>
        <w:t>olungs- und Rekreationspotential</w:t>
      </w:r>
      <w:r w:rsidR="0088558A">
        <w:rPr>
          <w:sz w:val="24"/>
          <w:szCs w:val="24"/>
          <w:lang w:val="de-DE"/>
        </w:rPr>
        <w:t xml:space="preserve"> der Gemeinde verstärken, weil es </w:t>
      </w:r>
      <w:r w:rsidR="00A03CAA">
        <w:rPr>
          <w:sz w:val="24"/>
          <w:szCs w:val="24"/>
          <w:lang w:val="de-DE"/>
        </w:rPr>
        <w:t>mit den natürlichen und historischen Bedingungen übereinstimmt.</w:t>
      </w:r>
    </w:p>
    <w:p w:rsidR="00A03CAA" w:rsidRDefault="00175111" w:rsidP="00B9540B">
      <w:pPr>
        <w:jc w:val="both"/>
        <w:rPr>
          <w:sz w:val="24"/>
          <w:szCs w:val="24"/>
          <w:lang w:val="de-DE"/>
        </w:rPr>
      </w:pPr>
      <w:r>
        <w:rPr>
          <w:sz w:val="24"/>
          <w:szCs w:val="24"/>
          <w:lang w:val="de-DE"/>
        </w:rPr>
        <w:t xml:space="preserve">Das </w:t>
      </w:r>
      <w:proofErr w:type="spellStart"/>
      <w:r>
        <w:rPr>
          <w:sz w:val="24"/>
          <w:szCs w:val="24"/>
          <w:lang w:val="de-DE"/>
        </w:rPr>
        <w:t>Program</w:t>
      </w:r>
      <w:proofErr w:type="spellEnd"/>
      <w:r w:rsidR="00A03CAA">
        <w:rPr>
          <w:sz w:val="24"/>
          <w:szCs w:val="24"/>
          <w:lang w:val="de-DE"/>
        </w:rPr>
        <w:t xml:space="preserve"> voraus</w:t>
      </w:r>
      <w:r>
        <w:rPr>
          <w:sz w:val="24"/>
          <w:szCs w:val="24"/>
          <w:lang w:val="de-DE"/>
        </w:rPr>
        <w:t>setzt</w:t>
      </w:r>
      <w:r w:rsidR="00A03CAA">
        <w:rPr>
          <w:sz w:val="24"/>
          <w:szCs w:val="24"/>
          <w:lang w:val="de-DE"/>
        </w:rPr>
        <w:t>, dass das Ziel durch Aktivierung der lokalen Gesellschaft mit der Teilnahme eines Außeninvestors erreicht werden kann. Die Teilnahme des Außeninvestors ist ein unentbehrliches Element für die gesellschaftliche Übereinstimmung</w:t>
      </w:r>
      <w:r w:rsidR="00426081">
        <w:rPr>
          <w:sz w:val="24"/>
          <w:szCs w:val="24"/>
          <w:lang w:val="de-DE"/>
        </w:rPr>
        <w:t xml:space="preserve"> für die Durchführung der Revitalisierung in der Gemeinde.</w:t>
      </w:r>
    </w:p>
    <w:p w:rsidR="008E4984" w:rsidRDefault="008E4984" w:rsidP="00B9540B">
      <w:pPr>
        <w:jc w:val="both"/>
        <w:rPr>
          <w:b/>
          <w:sz w:val="28"/>
          <w:szCs w:val="28"/>
          <w:u w:val="single"/>
          <w:lang w:val="de-DE"/>
        </w:rPr>
      </w:pPr>
    </w:p>
    <w:p w:rsidR="00426081" w:rsidRDefault="00426081" w:rsidP="00B9540B">
      <w:pPr>
        <w:jc w:val="both"/>
        <w:rPr>
          <w:b/>
          <w:sz w:val="28"/>
          <w:szCs w:val="28"/>
          <w:u w:val="single"/>
          <w:lang w:val="de-DE"/>
        </w:rPr>
      </w:pPr>
      <w:r w:rsidRPr="00426081">
        <w:rPr>
          <w:b/>
          <w:sz w:val="28"/>
          <w:szCs w:val="28"/>
          <w:u w:val="single"/>
          <w:lang w:val="de-DE"/>
        </w:rPr>
        <w:t>UNTERPERIODEN DER PROGRAMIERUG</w:t>
      </w:r>
    </w:p>
    <w:p w:rsidR="00426081" w:rsidRDefault="00426081" w:rsidP="00B9540B">
      <w:pPr>
        <w:jc w:val="both"/>
        <w:rPr>
          <w:sz w:val="24"/>
          <w:szCs w:val="24"/>
          <w:lang w:val="de-DE"/>
        </w:rPr>
      </w:pPr>
      <w:r>
        <w:rPr>
          <w:sz w:val="24"/>
          <w:szCs w:val="24"/>
          <w:lang w:val="de-DE"/>
        </w:rPr>
        <w:t xml:space="preserve">Das lokale Revitalisierungsprogramm der Gemeinde </w:t>
      </w:r>
      <w:proofErr w:type="spellStart"/>
      <w:r>
        <w:rPr>
          <w:sz w:val="24"/>
          <w:szCs w:val="24"/>
          <w:lang w:val="de-DE"/>
        </w:rPr>
        <w:t>Kochanowice</w:t>
      </w:r>
      <w:proofErr w:type="spellEnd"/>
      <w:r>
        <w:rPr>
          <w:sz w:val="24"/>
          <w:szCs w:val="24"/>
          <w:lang w:val="de-DE"/>
        </w:rPr>
        <w:t xml:space="preserve"> entsteht in einem besonderen Moment – die Periode der Einführung des Regionalen Operationsprogramm der Schlesischen Woiwodschaft für Jahre 2007-2013 geht zu Ende. In der Periode bewarb sich weder die Gemeinde noch andere auf ihrem Gebiet tätigen Subjekte um finanzielle Unterstützung der Tätigkeiten im Rahmen </w:t>
      </w:r>
      <w:proofErr w:type="spellStart"/>
      <w:r>
        <w:rPr>
          <w:i/>
          <w:sz w:val="24"/>
          <w:szCs w:val="24"/>
          <w:lang w:val="de-DE"/>
        </w:rPr>
        <w:t>Dzialania</w:t>
      </w:r>
      <w:proofErr w:type="spellEnd"/>
      <w:r>
        <w:rPr>
          <w:i/>
          <w:sz w:val="24"/>
          <w:szCs w:val="24"/>
          <w:lang w:val="de-DE"/>
        </w:rPr>
        <w:t xml:space="preserve"> 6.2 RPO WSL </w:t>
      </w:r>
      <w:r w:rsidR="002C2A23">
        <w:rPr>
          <w:sz w:val="24"/>
          <w:szCs w:val="24"/>
          <w:lang w:val="de-DE"/>
        </w:rPr>
        <w:t>„Revitalisierung der zerstörten Gebiete“, das die Finanzierung von Unternehmen voraussetzt, die in den integrierten Planen der Entwicklung von Stadtgebieten umfasst werden. (in Lokalen Revitalisierungsprogrammen)</w:t>
      </w:r>
    </w:p>
    <w:p w:rsidR="002C2A23" w:rsidRDefault="002C2A23" w:rsidP="00B9540B">
      <w:pPr>
        <w:jc w:val="both"/>
        <w:rPr>
          <w:i/>
          <w:sz w:val="24"/>
          <w:szCs w:val="24"/>
          <w:lang w:val="de-DE"/>
        </w:rPr>
      </w:pPr>
      <w:r>
        <w:rPr>
          <w:sz w:val="24"/>
          <w:szCs w:val="24"/>
          <w:lang w:val="de-DE"/>
        </w:rPr>
        <w:t xml:space="preserve">Das Bedürfnis ein Lokales Revitalisierungsprogramm der Gemeinde </w:t>
      </w:r>
      <w:proofErr w:type="spellStart"/>
      <w:r>
        <w:rPr>
          <w:sz w:val="24"/>
          <w:szCs w:val="24"/>
          <w:lang w:val="de-DE"/>
        </w:rPr>
        <w:t>Kochanowice</w:t>
      </w:r>
      <w:proofErr w:type="spellEnd"/>
      <w:r>
        <w:rPr>
          <w:sz w:val="24"/>
          <w:szCs w:val="24"/>
          <w:lang w:val="de-DE"/>
        </w:rPr>
        <w:t xml:space="preserve"> zu schaffen, entstand im Moment der Implementierung zu dem Regionalen Operationsprogramm der Schlesischen Woiwodschaft </w:t>
      </w:r>
      <w:proofErr w:type="spellStart"/>
      <w:r>
        <w:rPr>
          <w:i/>
          <w:sz w:val="24"/>
          <w:szCs w:val="24"/>
          <w:lang w:val="de-DE"/>
        </w:rPr>
        <w:t>Podd</w:t>
      </w:r>
      <w:r w:rsidRPr="002C2A23">
        <w:rPr>
          <w:i/>
          <w:sz w:val="24"/>
          <w:szCs w:val="24"/>
          <w:lang w:val="de-DE"/>
        </w:rPr>
        <w:t>ziałania</w:t>
      </w:r>
      <w:proofErr w:type="spellEnd"/>
      <w:r w:rsidRPr="002C2A23">
        <w:rPr>
          <w:i/>
          <w:sz w:val="24"/>
          <w:szCs w:val="24"/>
          <w:lang w:val="de-DE"/>
        </w:rPr>
        <w:t xml:space="preserve"> 6.2.3 </w:t>
      </w:r>
      <w:r>
        <w:rPr>
          <w:i/>
          <w:sz w:val="24"/>
          <w:szCs w:val="24"/>
          <w:lang w:val="de-DE"/>
        </w:rPr>
        <w:t>–</w:t>
      </w:r>
      <w:r w:rsidRPr="002C2A23">
        <w:rPr>
          <w:i/>
          <w:sz w:val="24"/>
          <w:szCs w:val="24"/>
          <w:lang w:val="de-DE"/>
        </w:rPr>
        <w:t xml:space="preserve"> </w:t>
      </w:r>
      <w:r>
        <w:rPr>
          <w:i/>
          <w:sz w:val="24"/>
          <w:szCs w:val="24"/>
          <w:lang w:val="de-DE"/>
        </w:rPr>
        <w:t>Revitalisierung – JESSICA</w:t>
      </w:r>
    </w:p>
    <w:p w:rsidR="002C2A23" w:rsidRDefault="002C2A23" w:rsidP="00B9540B">
      <w:pPr>
        <w:jc w:val="both"/>
        <w:rPr>
          <w:sz w:val="24"/>
          <w:szCs w:val="24"/>
          <w:lang w:val="de-DE"/>
        </w:rPr>
      </w:pPr>
      <w:r w:rsidRPr="00BB1F54">
        <w:rPr>
          <w:sz w:val="24"/>
          <w:szCs w:val="24"/>
          <w:lang w:val="de-DE"/>
        </w:rPr>
        <w:t xml:space="preserve">JESSICA (Joint European Support </w:t>
      </w:r>
      <w:proofErr w:type="spellStart"/>
      <w:r w:rsidRPr="00BB1F54">
        <w:rPr>
          <w:sz w:val="24"/>
          <w:szCs w:val="24"/>
          <w:lang w:val="de-DE"/>
        </w:rPr>
        <w:t>for</w:t>
      </w:r>
      <w:proofErr w:type="spellEnd"/>
      <w:r w:rsidRPr="00BB1F54">
        <w:rPr>
          <w:sz w:val="24"/>
          <w:szCs w:val="24"/>
          <w:lang w:val="de-DE"/>
        </w:rPr>
        <w:t xml:space="preserve"> </w:t>
      </w:r>
      <w:proofErr w:type="spellStart"/>
      <w:r w:rsidR="00E07C44" w:rsidRPr="00BB1F54">
        <w:rPr>
          <w:sz w:val="24"/>
          <w:szCs w:val="24"/>
          <w:lang w:val="de-DE"/>
        </w:rPr>
        <w:t>Sustainable</w:t>
      </w:r>
      <w:proofErr w:type="spellEnd"/>
      <w:r w:rsidR="00E07C44" w:rsidRPr="00BB1F54">
        <w:rPr>
          <w:sz w:val="24"/>
          <w:szCs w:val="24"/>
          <w:lang w:val="de-DE"/>
        </w:rPr>
        <w:t xml:space="preserve"> Investment In Cit</w:t>
      </w:r>
      <w:r w:rsidR="00BB1F54" w:rsidRPr="00BB1F54">
        <w:rPr>
          <w:sz w:val="24"/>
          <w:szCs w:val="24"/>
          <w:lang w:val="de-DE"/>
        </w:rPr>
        <w:t>y</w:t>
      </w:r>
      <w:r w:rsidR="00E07C44" w:rsidRPr="00BB1F54">
        <w:rPr>
          <w:sz w:val="24"/>
          <w:szCs w:val="24"/>
          <w:lang w:val="de-DE"/>
        </w:rPr>
        <w:t xml:space="preserve"> A</w:t>
      </w:r>
      <w:r w:rsidRPr="00BB1F54">
        <w:rPr>
          <w:sz w:val="24"/>
          <w:szCs w:val="24"/>
          <w:lang w:val="de-DE"/>
        </w:rPr>
        <w:t>reas</w:t>
      </w:r>
      <w:r w:rsidR="00E07C44" w:rsidRPr="00BB1F54">
        <w:rPr>
          <w:sz w:val="24"/>
          <w:szCs w:val="24"/>
          <w:lang w:val="de-DE"/>
        </w:rPr>
        <w:t xml:space="preserve"> </w:t>
      </w:r>
      <w:r w:rsidR="00BB1F54" w:rsidRPr="00BB1F54">
        <w:rPr>
          <w:sz w:val="24"/>
          <w:szCs w:val="24"/>
          <w:lang w:val="de-DE"/>
        </w:rPr>
        <w:t>–</w:t>
      </w:r>
      <w:r w:rsidR="00E07C44" w:rsidRPr="00BB1F54">
        <w:rPr>
          <w:sz w:val="24"/>
          <w:szCs w:val="24"/>
          <w:lang w:val="de-DE"/>
        </w:rPr>
        <w:t xml:space="preserve"> </w:t>
      </w:r>
      <w:r w:rsidR="00BB1F54" w:rsidRPr="00BB1F54">
        <w:rPr>
          <w:sz w:val="24"/>
          <w:szCs w:val="24"/>
          <w:lang w:val="de-DE"/>
        </w:rPr>
        <w:t xml:space="preserve">Gemeinsame Europäische Unterstützung für Nachhaltige Investitionen in Stadtgebieten </w:t>
      </w:r>
      <w:r w:rsidRPr="00BB1F54">
        <w:rPr>
          <w:sz w:val="24"/>
          <w:szCs w:val="24"/>
          <w:lang w:val="de-DE"/>
        </w:rPr>
        <w:t>)</w:t>
      </w:r>
      <w:r w:rsidR="00BB1F54">
        <w:rPr>
          <w:sz w:val="24"/>
          <w:szCs w:val="24"/>
          <w:lang w:val="de-DE"/>
        </w:rPr>
        <w:t xml:space="preserve"> ist </w:t>
      </w:r>
      <w:r w:rsidR="00175111">
        <w:rPr>
          <w:sz w:val="24"/>
          <w:szCs w:val="24"/>
          <w:lang w:val="de-DE"/>
        </w:rPr>
        <w:t>k</w:t>
      </w:r>
      <w:r w:rsidR="00BB1F54">
        <w:rPr>
          <w:sz w:val="24"/>
          <w:szCs w:val="24"/>
          <w:lang w:val="de-DE"/>
        </w:rPr>
        <w:t xml:space="preserve">ein Zuschusssystem, sondern </w:t>
      </w:r>
      <w:r w:rsidR="00175111">
        <w:rPr>
          <w:sz w:val="24"/>
          <w:szCs w:val="24"/>
          <w:lang w:val="de-DE"/>
        </w:rPr>
        <w:t xml:space="preserve">ein </w:t>
      </w:r>
      <w:r w:rsidR="00BB1F54">
        <w:rPr>
          <w:sz w:val="24"/>
          <w:szCs w:val="24"/>
          <w:lang w:val="de-DE"/>
        </w:rPr>
        <w:t>rückzahlbar</w:t>
      </w:r>
      <w:r w:rsidR="00175111">
        <w:rPr>
          <w:sz w:val="24"/>
          <w:szCs w:val="24"/>
          <w:lang w:val="de-DE"/>
        </w:rPr>
        <w:t>es</w:t>
      </w:r>
      <w:r w:rsidR="00BB1F54">
        <w:rPr>
          <w:sz w:val="24"/>
          <w:szCs w:val="24"/>
          <w:lang w:val="de-DE"/>
        </w:rPr>
        <w:t xml:space="preserve"> Finanzinstrument, das von der EU Ko</w:t>
      </w:r>
      <w:r w:rsidR="00F6487A">
        <w:rPr>
          <w:sz w:val="24"/>
          <w:szCs w:val="24"/>
          <w:lang w:val="de-DE"/>
        </w:rPr>
        <w:t>m</w:t>
      </w:r>
      <w:r w:rsidR="00BB1F54">
        <w:rPr>
          <w:sz w:val="24"/>
          <w:szCs w:val="24"/>
          <w:lang w:val="de-DE"/>
        </w:rPr>
        <w:t>mission</w:t>
      </w:r>
      <w:r w:rsidR="00BD456A">
        <w:rPr>
          <w:sz w:val="24"/>
          <w:szCs w:val="24"/>
          <w:lang w:val="de-DE"/>
        </w:rPr>
        <w:t>, von dem Europäischen Investitionsbank und Entwicklungsbank</w:t>
      </w:r>
      <w:r w:rsidR="00F6487A">
        <w:rPr>
          <w:sz w:val="24"/>
          <w:szCs w:val="24"/>
          <w:lang w:val="de-DE"/>
        </w:rPr>
        <w:t xml:space="preserve"> des Europarates</w:t>
      </w:r>
      <w:r w:rsidR="00BD456A">
        <w:rPr>
          <w:sz w:val="24"/>
          <w:szCs w:val="24"/>
          <w:lang w:val="de-DE"/>
        </w:rPr>
        <w:t xml:space="preserve"> geschaffen wurde, um die nachhaltigen und ausgewogene</w:t>
      </w:r>
      <w:r w:rsidR="00175111">
        <w:rPr>
          <w:sz w:val="24"/>
          <w:szCs w:val="24"/>
          <w:lang w:val="de-DE"/>
        </w:rPr>
        <w:t>n</w:t>
      </w:r>
      <w:r w:rsidR="00BD456A">
        <w:rPr>
          <w:sz w:val="24"/>
          <w:szCs w:val="24"/>
          <w:lang w:val="de-DE"/>
        </w:rPr>
        <w:t xml:space="preserve"> Investitionen, </w:t>
      </w:r>
      <w:r w:rsidR="00175111">
        <w:rPr>
          <w:sz w:val="24"/>
          <w:szCs w:val="24"/>
          <w:lang w:val="de-DE"/>
        </w:rPr>
        <w:t xml:space="preserve">so wie </w:t>
      </w:r>
      <w:r w:rsidR="00BD456A">
        <w:rPr>
          <w:sz w:val="24"/>
          <w:szCs w:val="24"/>
          <w:lang w:val="de-DE"/>
        </w:rPr>
        <w:t>die Entwicklung und die Anstellung auf den zerstörten Gebieten zu unterstützen.</w:t>
      </w:r>
      <w:r w:rsidR="00BB1F54">
        <w:rPr>
          <w:sz w:val="24"/>
          <w:szCs w:val="24"/>
          <w:lang w:val="de-DE"/>
        </w:rPr>
        <w:t xml:space="preserve"> </w:t>
      </w:r>
    </w:p>
    <w:p w:rsidR="00F6487A" w:rsidRDefault="00F6487A" w:rsidP="00B9540B">
      <w:pPr>
        <w:jc w:val="both"/>
        <w:rPr>
          <w:sz w:val="24"/>
          <w:szCs w:val="24"/>
          <w:lang w:val="de-DE"/>
        </w:rPr>
      </w:pPr>
      <w:r>
        <w:rPr>
          <w:sz w:val="24"/>
          <w:szCs w:val="24"/>
          <w:lang w:val="de-DE"/>
        </w:rPr>
        <w:t>Die von JESSICA umfassten Projekte müssen gleichzeitig von den lokalen Revitalisierun</w:t>
      </w:r>
      <w:r w:rsidR="00175111">
        <w:rPr>
          <w:sz w:val="24"/>
          <w:szCs w:val="24"/>
          <w:lang w:val="de-DE"/>
        </w:rPr>
        <w:t>gsprogrammen umfasst werden, wobei</w:t>
      </w:r>
      <w:r>
        <w:rPr>
          <w:sz w:val="24"/>
          <w:szCs w:val="24"/>
          <w:lang w:val="de-DE"/>
        </w:rPr>
        <w:t xml:space="preserve"> die Ordnung, wie man die Unterstützung erteilen soll, wurde erst im Dezember 2011 von dem</w:t>
      </w:r>
      <w:r w:rsidR="0043027A">
        <w:rPr>
          <w:sz w:val="24"/>
          <w:szCs w:val="24"/>
          <w:lang w:val="de-DE"/>
        </w:rPr>
        <w:t xml:space="preserve"> Fonds für die Entwicklung der Stadtgebiete akzeptiert. Angesichts dieser Situation setzt das Lokale Revitalisierungsprogramm der </w:t>
      </w:r>
      <w:proofErr w:type="spellStart"/>
      <w:r w:rsidR="0043027A">
        <w:rPr>
          <w:sz w:val="24"/>
          <w:szCs w:val="24"/>
          <w:lang w:val="de-DE"/>
        </w:rPr>
        <w:t>Gemeine</w:t>
      </w:r>
      <w:proofErr w:type="spellEnd"/>
      <w:r w:rsidR="0043027A">
        <w:rPr>
          <w:sz w:val="24"/>
          <w:szCs w:val="24"/>
          <w:lang w:val="de-DE"/>
        </w:rPr>
        <w:t xml:space="preserve"> </w:t>
      </w:r>
      <w:proofErr w:type="spellStart"/>
      <w:r w:rsidR="0043027A">
        <w:rPr>
          <w:sz w:val="24"/>
          <w:szCs w:val="24"/>
          <w:lang w:val="de-DE"/>
        </w:rPr>
        <w:t>Kochanowice</w:t>
      </w:r>
      <w:proofErr w:type="spellEnd"/>
      <w:r w:rsidR="0043027A">
        <w:rPr>
          <w:sz w:val="24"/>
          <w:szCs w:val="24"/>
          <w:lang w:val="de-DE"/>
        </w:rPr>
        <w:t xml:space="preserve"> Einführung gegebener Revitalisierungsprojekte voraus, die für Realisierung in den Jahren 2012-2013 angenommen wurden (gemäß dem Programmierungszeitraum, der </w:t>
      </w:r>
      <w:r w:rsidR="00824BA4">
        <w:rPr>
          <w:sz w:val="24"/>
          <w:szCs w:val="24"/>
          <w:lang w:val="de-DE"/>
        </w:rPr>
        <w:t>in dem Regionalen Operationsprogramm der Schlesischen Woiwodschaft für Jahre 2007-2013 vorgesehen wurde</w:t>
      </w:r>
      <w:r w:rsidR="0043027A">
        <w:rPr>
          <w:sz w:val="24"/>
          <w:szCs w:val="24"/>
          <w:lang w:val="de-DE"/>
        </w:rPr>
        <w:t>)</w:t>
      </w:r>
      <w:r w:rsidR="00824BA4">
        <w:rPr>
          <w:sz w:val="24"/>
          <w:szCs w:val="24"/>
          <w:lang w:val="de-DE"/>
        </w:rPr>
        <w:t xml:space="preserve">. Es wird auch die Realisierung der Programme vorausgesetzt, die in den nächsten </w:t>
      </w:r>
      <w:r w:rsidR="00824BA4">
        <w:rPr>
          <w:sz w:val="24"/>
          <w:szCs w:val="24"/>
          <w:lang w:val="de-DE"/>
        </w:rPr>
        <w:lastRenderedPageBreak/>
        <w:t>Jahren realisiert werden können. Die Frist dauert bis 2021, was sich mit der nächsten Periode der Programmierung von strukturellen Politik der EU deckt.</w:t>
      </w:r>
    </w:p>
    <w:p w:rsidR="00824BA4" w:rsidRDefault="003475C0" w:rsidP="00B9540B">
      <w:pPr>
        <w:jc w:val="both"/>
        <w:rPr>
          <w:sz w:val="24"/>
          <w:szCs w:val="24"/>
          <w:lang w:val="de-DE"/>
        </w:rPr>
      </w:pPr>
      <w:r>
        <w:rPr>
          <w:sz w:val="24"/>
          <w:szCs w:val="24"/>
          <w:lang w:val="de-DE"/>
        </w:rPr>
        <w:t xml:space="preserve">Die Investitionen, die im Rahmen des Lokalen Revitalisierungsprogrammes der Gemeinde </w:t>
      </w:r>
      <w:proofErr w:type="spellStart"/>
      <w:r>
        <w:rPr>
          <w:sz w:val="24"/>
          <w:szCs w:val="24"/>
          <w:lang w:val="de-DE"/>
        </w:rPr>
        <w:t>Kochanowice</w:t>
      </w:r>
      <w:proofErr w:type="spellEnd"/>
      <w:r>
        <w:rPr>
          <w:sz w:val="24"/>
          <w:szCs w:val="24"/>
          <w:lang w:val="de-DE"/>
        </w:rPr>
        <w:t xml:space="preserve"> durchgeführt werden, können Revitalisierungsprojekte oder Investitionsaufgaben darstellen.</w:t>
      </w:r>
    </w:p>
    <w:p w:rsidR="003475C0" w:rsidRDefault="003475C0" w:rsidP="00B9540B">
      <w:pPr>
        <w:jc w:val="both"/>
        <w:rPr>
          <w:sz w:val="24"/>
          <w:szCs w:val="24"/>
          <w:lang w:val="de-DE"/>
        </w:rPr>
      </w:pPr>
      <w:r>
        <w:rPr>
          <w:sz w:val="24"/>
          <w:szCs w:val="24"/>
          <w:lang w:val="de-DE"/>
        </w:rPr>
        <w:t xml:space="preserve">Unter Investitionsaufgabe versteht man bestimmte Investition in ein zerstörtes Objekt, um ihm seine Funktion zurückzugeben oder </w:t>
      </w:r>
      <w:r w:rsidR="005D2F11">
        <w:rPr>
          <w:sz w:val="24"/>
          <w:szCs w:val="24"/>
          <w:lang w:val="de-DE"/>
        </w:rPr>
        <w:t>neue wirtschaftliche Funktionen zu verleihen.</w:t>
      </w:r>
    </w:p>
    <w:p w:rsidR="005D2F11" w:rsidRDefault="005D2F11" w:rsidP="00B9540B">
      <w:pPr>
        <w:jc w:val="both"/>
        <w:rPr>
          <w:sz w:val="24"/>
          <w:szCs w:val="24"/>
          <w:lang w:val="de-DE"/>
        </w:rPr>
      </w:pPr>
      <w:r>
        <w:rPr>
          <w:sz w:val="24"/>
          <w:szCs w:val="24"/>
          <w:lang w:val="de-DE"/>
        </w:rPr>
        <w:t>Die Voraussetzung ist, dass die Revitalisierungsprojekte in Objekten durchgeführt werden können, denen man neue Funktionen inf</w:t>
      </w:r>
      <w:r w:rsidR="00175111">
        <w:rPr>
          <w:sz w:val="24"/>
          <w:szCs w:val="24"/>
          <w:lang w:val="de-DE"/>
        </w:rPr>
        <w:t>olge der Realisierung der in das</w:t>
      </w:r>
      <w:r>
        <w:rPr>
          <w:sz w:val="24"/>
          <w:szCs w:val="24"/>
          <w:lang w:val="de-DE"/>
        </w:rPr>
        <w:t xml:space="preserve"> Revitalisierungsprogramm eingetragenen Investitionsaufgaben gab.</w:t>
      </w:r>
    </w:p>
    <w:p w:rsidR="005D2F11" w:rsidRDefault="005D2F11" w:rsidP="00B9540B">
      <w:pPr>
        <w:jc w:val="both"/>
        <w:rPr>
          <w:sz w:val="24"/>
          <w:szCs w:val="24"/>
          <w:lang w:val="de-DE"/>
        </w:rPr>
      </w:pPr>
      <w:r>
        <w:rPr>
          <w:sz w:val="24"/>
          <w:szCs w:val="24"/>
          <w:lang w:val="de-DE"/>
        </w:rPr>
        <w:t>In Betracht der langen Programmierungsperiode wurde beschlossen, dass das Revitalisierungsprogramm auf dem Laufenden aktualisiert werden soll, sobald es Bedürfnisse entstehen</w:t>
      </w:r>
      <w:r w:rsidR="008E7A68">
        <w:rPr>
          <w:sz w:val="24"/>
          <w:szCs w:val="24"/>
          <w:lang w:val="de-DE"/>
        </w:rPr>
        <w:t>, die die Entwicklungsrichtungen der Gemeinde bis 2021 bestimmen.</w:t>
      </w:r>
    </w:p>
    <w:p w:rsidR="008E4984" w:rsidRDefault="008E4984" w:rsidP="00B9540B">
      <w:pPr>
        <w:jc w:val="both"/>
        <w:rPr>
          <w:b/>
          <w:sz w:val="28"/>
          <w:szCs w:val="28"/>
          <w:u w:val="single"/>
          <w:lang w:val="de-DE"/>
        </w:rPr>
      </w:pPr>
    </w:p>
    <w:p w:rsidR="008E7A68" w:rsidRDefault="008E7A68" w:rsidP="00B9540B">
      <w:pPr>
        <w:jc w:val="both"/>
        <w:rPr>
          <w:b/>
          <w:sz w:val="28"/>
          <w:szCs w:val="28"/>
          <w:u w:val="single"/>
          <w:lang w:val="de-DE"/>
        </w:rPr>
      </w:pPr>
      <w:r>
        <w:rPr>
          <w:b/>
          <w:sz w:val="28"/>
          <w:szCs w:val="28"/>
          <w:u w:val="single"/>
          <w:lang w:val="de-DE"/>
        </w:rPr>
        <w:t>UMFANG DE</w:t>
      </w:r>
      <w:r w:rsidR="00175111">
        <w:rPr>
          <w:b/>
          <w:sz w:val="28"/>
          <w:szCs w:val="28"/>
          <w:u w:val="single"/>
          <w:lang w:val="de-DE"/>
        </w:rPr>
        <w:t>S</w:t>
      </w:r>
      <w:r>
        <w:rPr>
          <w:b/>
          <w:sz w:val="28"/>
          <w:szCs w:val="28"/>
          <w:u w:val="single"/>
          <w:lang w:val="de-DE"/>
        </w:rPr>
        <w:t xml:space="preserve"> REVITALISIERTEN GEBIETES</w:t>
      </w:r>
    </w:p>
    <w:p w:rsidR="008E7A68" w:rsidRPr="00EB5B89" w:rsidRDefault="008E7A68" w:rsidP="00B9540B">
      <w:pPr>
        <w:jc w:val="both"/>
        <w:rPr>
          <w:sz w:val="24"/>
          <w:szCs w:val="24"/>
          <w:lang w:val="de-DE"/>
        </w:rPr>
      </w:pPr>
      <w:r>
        <w:rPr>
          <w:sz w:val="24"/>
          <w:szCs w:val="24"/>
          <w:lang w:val="de-DE"/>
        </w:rPr>
        <w:t xml:space="preserve">Infolge der Analyse von Raum- und Lage- und Gesellschaftsbedingungen der Gemeinde </w:t>
      </w:r>
      <w:proofErr w:type="spellStart"/>
      <w:r>
        <w:rPr>
          <w:sz w:val="24"/>
          <w:szCs w:val="24"/>
          <w:lang w:val="de-DE"/>
        </w:rPr>
        <w:t>Kochanowice</w:t>
      </w:r>
      <w:proofErr w:type="spellEnd"/>
      <w:r>
        <w:rPr>
          <w:sz w:val="24"/>
          <w:szCs w:val="24"/>
          <w:lang w:val="de-DE"/>
        </w:rPr>
        <w:t xml:space="preserve"> wurde beschlossen, dass das lokale Revitalisierungsprogramm hauptsächlich das ganze Gebiet umfassen sollte, denn die ziemlich kleine Fläche der Gemeinde und statistisch gesehen kleine Einwohnerzahl verursachen, dass irgendwelche Aufteilung künstlich wäre. Die Einstellung stimmt mit dem Studium der Bedingungen und Richtungen der Raumordnung der Gemeinde </w:t>
      </w:r>
      <w:proofErr w:type="spellStart"/>
      <w:r>
        <w:rPr>
          <w:sz w:val="24"/>
          <w:szCs w:val="24"/>
          <w:lang w:val="de-DE"/>
        </w:rPr>
        <w:t>Kochanowice</w:t>
      </w:r>
      <w:proofErr w:type="spellEnd"/>
      <w:r>
        <w:rPr>
          <w:sz w:val="24"/>
          <w:szCs w:val="24"/>
          <w:lang w:val="de-DE"/>
        </w:rPr>
        <w:t xml:space="preserve"> von 2008 überein, in dem </w:t>
      </w:r>
      <w:r w:rsidR="00EB5B89">
        <w:rPr>
          <w:sz w:val="24"/>
          <w:szCs w:val="24"/>
          <w:lang w:val="de-DE"/>
        </w:rPr>
        <w:t>die Gemeinde auf 8 untergeordneten Verw</w:t>
      </w:r>
      <w:r w:rsidR="00175111">
        <w:rPr>
          <w:sz w:val="24"/>
          <w:szCs w:val="24"/>
          <w:lang w:val="de-DE"/>
        </w:rPr>
        <w:t>altungseinheiten aufgeteilt wurde</w:t>
      </w:r>
      <w:r w:rsidR="00EB5B89">
        <w:rPr>
          <w:sz w:val="24"/>
          <w:szCs w:val="24"/>
          <w:lang w:val="de-DE"/>
        </w:rPr>
        <w:t xml:space="preserve">, die Schulzenämter genannt werden: </w:t>
      </w:r>
      <w:proofErr w:type="spellStart"/>
      <w:r w:rsidR="00EB5B89">
        <w:rPr>
          <w:sz w:val="24"/>
          <w:szCs w:val="24"/>
          <w:lang w:val="de-DE"/>
        </w:rPr>
        <w:t>Kochanowice</w:t>
      </w:r>
      <w:proofErr w:type="spellEnd"/>
      <w:r w:rsidR="00EB5B89">
        <w:rPr>
          <w:sz w:val="24"/>
          <w:szCs w:val="24"/>
          <w:lang w:val="de-DE"/>
        </w:rPr>
        <w:t xml:space="preserve">, </w:t>
      </w:r>
      <w:proofErr w:type="spellStart"/>
      <w:r w:rsidR="00EB5B89">
        <w:rPr>
          <w:sz w:val="24"/>
          <w:szCs w:val="24"/>
          <w:lang w:val="de-DE"/>
        </w:rPr>
        <w:t>Kochcice</w:t>
      </w:r>
      <w:proofErr w:type="spellEnd"/>
      <w:r w:rsidR="00EB5B89">
        <w:rPr>
          <w:sz w:val="24"/>
          <w:szCs w:val="24"/>
          <w:lang w:val="de-DE"/>
        </w:rPr>
        <w:t xml:space="preserve">, </w:t>
      </w:r>
      <w:proofErr w:type="spellStart"/>
      <w:r w:rsidR="00EB5B89" w:rsidRPr="00EB5B89">
        <w:rPr>
          <w:sz w:val="24"/>
          <w:szCs w:val="24"/>
          <w:lang w:val="de-DE"/>
        </w:rPr>
        <w:t>Pawełki</w:t>
      </w:r>
      <w:proofErr w:type="spellEnd"/>
      <w:r w:rsidR="00EB5B89" w:rsidRPr="00EB5B89">
        <w:rPr>
          <w:sz w:val="24"/>
          <w:szCs w:val="24"/>
          <w:lang w:val="de-DE"/>
        </w:rPr>
        <w:t xml:space="preserve">, </w:t>
      </w:r>
      <w:proofErr w:type="spellStart"/>
      <w:r w:rsidR="00EB5B89" w:rsidRPr="00EB5B89">
        <w:rPr>
          <w:sz w:val="24"/>
          <w:szCs w:val="24"/>
          <w:lang w:val="de-DE"/>
        </w:rPr>
        <w:t>Lubecko</w:t>
      </w:r>
      <w:proofErr w:type="spellEnd"/>
      <w:r w:rsidR="00EB5B89" w:rsidRPr="00EB5B89">
        <w:rPr>
          <w:sz w:val="24"/>
          <w:szCs w:val="24"/>
          <w:lang w:val="de-DE"/>
        </w:rPr>
        <w:t xml:space="preserve">, </w:t>
      </w:r>
      <w:proofErr w:type="spellStart"/>
      <w:r w:rsidR="00EB5B89" w:rsidRPr="00EB5B89">
        <w:rPr>
          <w:sz w:val="24"/>
          <w:szCs w:val="24"/>
          <w:lang w:val="de-DE"/>
        </w:rPr>
        <w:t>Jawornica</w:t>
      </w:r>
      <w:proofErr w:type="spellEnd"/>
      <w:r w:rsidR="00EB5B89" w:rsidRPr="00EB5B89">
        <w:rPr>
          <w:sz w:val="24"/>
          <w:szCs w:val="24"/>
          <w:lang w:val="de-DE"/>
        </w:rPr>
        <w:t xml:space="preserve">, </w:t>
      </w:r>
      <w:proofErr w:type="spellStart"/>
      <w:r w:rsidR="00EB5B89" w:rsidRPr="00EB5B89">
        <w:rPr>
          <w:sz w:val="24"/>
          <w:szCs w:val="24"/>
          <w:lang w:val="de-DE"/>
        </w:rPr>
        <w:t>Droniowice</w:t>
      </w:r>
      <w:proofErr w:type="spellEnd"/>
      <w:r w:rsidR="00EB5B89" w:rsidRPr="00EB5B89">
        <w:rPr>
          <w:sz w:val="24"/>
          <w:szCs w:val="24"/>
          <w:lang w:val="de-DE"/>
        </w:rPr>
        <w:t xml:space="preserve">, </w:t>
      </w:r>
      <w:proofErr w:type="spellStart"/>
      <w:r w:rsidR="00EB5B89" w:rsidRPr="00EB5B89">
        <w:rPr>
          <w:sz w:val="24"/>
          <w:szCs w:val="24"/>
          <w:lang w:val="de-DE"/>
        </w:rPr>
        <w:t>Harbułtowice</w:t>
      </w:r>
      <w:proofErr w:type="spellEnd"/>
      <w:r w:rsidR="00EB5B89" w:rsidRPr="00EB5B89">
        <w:rPr>
          <w:sz w:val="24"/>
          <w:szCs w:val="24"/>
          <w:lang w:val="de-DE"/>
        </w:rPr>
        <w:t xml:space="preserve">, </w:t>
      </w:r>
      <w:proofErr w:type="spellStart"/>
      <w:r w:rsidR="00EB5B89" w:rsidRPr="00EB5B89">
        <w:rPr>
          <w:sz w:val="24"/>
          <w:szCs w:val="24"/>
          <w:lang w:val="de-DE"/>
        </w:rPr>
        <w:t>Lubockie-Ostrów</w:t>
      </w:r>
      <w:proofErr w:type="spellEnd"/>
      <w:r w:rsidR="00EB5B89" w:rsidRPr="00EB5B89">
        <w:rPr>
          <w:sz w:val="24"/>
          <w:szCs w:val="24"/>
          <w:lang w:val="de-DE"/>
        </w:rPr>
        <w:t>.</w:t>
      </w:r>
    </w:p>
    <w:p w:rsidR="00EB5B89" w:rsidRDefault="00EB5B89" w:rsidP="00B9540B">
      <w:pPr>
        <w:jc w:val="both"/>
        <w:rPr>
          <w:sz w:val="24"/>
          <w:szCs w:val="24"/>
          <w:lang w:val="de-DE"/>
        </w:rPr>
      </w:pPr>
      <w:r>
        <w:rPr>
          <w:sz w:val="24"/>
          <w:szCs w:val="24"/>
          <w:lang w:val="de-DE"/>
        </w:rPr>
        <w:t>Auf dem Gebie</w:t>
      </w:r>
      <w:r w:rsidR="00175111">
        <w:rPr>
          <w:sz w:val="24"/>
          <w:szCs w:val="24"/>
          <w:lang w:val="de-DE"/>
        </w:rPr>
        <w:t xml:space="preserve">t des Schulzenamtes </w:t>
      </w:r>
      <w:proofErr w:type="spellStart"/>
      <w:r w:rsidR="00175111">
        <w:rPr>
          <w:sz w:val="24"/>
          <w:szCs w:val="24"/>
          <w:lang w:val="de-DE"/>
        </w:rPr>
        <w:t>Kochcice</w:t>
      </w:r>
      <w:proofErr w:type="spellEnd"/>
      <w:r w:rsidR="00175111">
        <w:rPr>
          <w:sz w:val="24"/>
          <w:szCs w:val="24"/>
          <w:lang w:val="de-DE"/>
        </w:rPr>
        <w:t xml:space="preserve"> ist</w:t>
      </w:r>
      <w:r>
        <w:rPr>
          <w:sz w:val="24"/>
          <w:szCs w:val="24"/>
          <w:lang w:val="de-DE"/>
        </w:rPr>
        <w:t xml:space="preserve"> die Revitalisierung folgender Objekte </w:t>
      </w:r>
      <w:r w:rsidR="00175111">
        <w:rPr>
          <w:sz w:val="24"/>
          <w:szCs w:val="24"/>
          <w:lang w:val="de-DE"/>
        </w:rPr>
        <w:t xml:space="preserve">von </w:t>
      </w:r>
      <w:r>
        <w:rPr>
          <w:sz w:val="24"/>
          <w:szCs w:val="24"/>
          <w:lang w:val="de-DE"/>
        </w:rPr>
        <w:t>besondere</w:t>
      </w:r>
      <w:r w:rsidR="00175111">
        <w:rPr>
          <w:sz w:val="24"/>
          <w:szCs w:val="24"/>
          <w:lang w:val="de-DE"/>
        </w:rPr>
        <w:t>r</w:t>
      </w:r>
      <w:r>
        <w:rPr>
          <w:sz w:val="24"/>
          <w:szCs w:val="24"/>
          <w:lang w:val="de-DE"/>
        </w:rPr>
        <w:t xml:space="preserve"> Bedeutung:</w:t>
      </w:r>
    </w:p>
    <w:p w:rsidR="00EB5B89" w:rsidRDefault="00825344" w:rsidP="00EB5B89">
      <w:pPr>
        <w:pStyle w:val="Akapitzlist"/>
        <w:numPr>
          <w:ilvl w:val="0"/>
          <w:numId w:val="10"/>
        </w:numPr>
        <w:jc w:val="both"/>
        <w:rPr>
          <w:sz w:val="24"/>
          <w:szCs w:val="24"/>
          <w:lang w:val="de-DE"/>
        </w:rPr>
      </w:pPr>
      <w:r>
        <w:rPr>
          <w:sz w:val="24"/>
          <w:szCs w:val="24"/>
          <w:lang w:val="de-DE"/>
        </w:rPr>
        <w:t>das</w:t>
      </w:r>
      <w:r w:rsidR="00EB5B89">
        <w:rPr>
          <w:sz w:val="24"/>
          <w:szCs w:val="24"/>
          <w:lang w:val="de-DE"/>
        </w:rPr>
        <w:t xml:space="preserve"> Gebiet des ehemaligen Landwirtschaftlichen Staatsunternehmens (PGRs) mit den Gebäuden,</w:t>
      </w:r>
    </w:p>
    <w:p w:rsidR="00EB5B89" w:rsidRDefault="00EB5B89" w:rsidP="00EB5B89">
      <w:pPr>
        <w:pStyle w:val="Akapitzlist"/>
        <w:numPr>
          <w:ilvl w:val="0"/>
          <w:numId w:val="10"/>
        </w:numPr>
        <w:jc w:val="both"/>
        <w:rPr>
          <w:sz w:val="24"/>
          <w:szCs w:val="24"/>
          <w:lang w:val="de-DE"/>
        </w:rPr>
      </w:pPr>
      <w:r>
        <w:rPr>
          <w:sz w:val="24"/>
          <w:szCs w:val="24"/>
          <w:lang w:val="de-DE"/>
        </w:rPr>
        <w:t>Bildstöcke,</w:t>
      </w:r>
    </w:p>
    <w:p w:rsidR="00EB5B89" w:rsidRDefault="00EB5B89" w:rsidP="00EB5B89">
      <w:pPr>
        <w:pStyle w:val="Akapitzlist"/>
        <w:numPr>
          <w:ilvl w:val="0"/>
          <w:numId w:val="10"/>
        </w:numPr>
        <w:jc w:val="both"/>
        <w:rPr>
          <w:sz w:val="24"/>
          <w:szCs w:val="24"/>
          <w:lang w:val="de-DE"/>
        </w:rPr>
      </w:pPr>
      <w:r>
        <w:rPr>
          <w:sz w:val="24"/>
          <w:szCs w:val="24"/>
          <w:lang w:val="de-DE"/>
        </w:rPr>
        <w:t>Objekte der ländlichen Bebauung in der XXX-</w:t>
      </w:r>
      <w:proofErr w:type="spellStart"/>
      <w:r>
        <w:rPr>
          <w:sz w:val="24"/>
          <w:szCs w:val="24"/>
          <w:lang w:val="de-DE"/>
        </w:rPr>
        <w:t>leciastr</w:t>
      </w:r>
      <w:proofErr w:type="spellEnd"/>
      <w:r>
        <w:rPr>
          <w:sz w:val="24"/>
          <w:szCs w:val="24"/>
          <w:lang w:val="de-DE"/>
        </w:rPr>
        <w:t>.</w:t>
      </w:r>
    </w:p>
    <w:p w:rsidR="00EB5B89" w:rsidRDefault="00825344" w:rsidP="00EB5B89">
      <w:pPr>
        <w:pStyle w:val="Akapitzlist"/>
        <w:numPr>
          <w:ilvl w:val="0"/>
          <w:numId w:val="10"/>
        </w:numPr>
        <w:jc w:val="both"/>
        <w:rPr>
          <w:sz w:val="24"/>
          <w:szCs w:val="24"/>
          <w:lang w:val="de-DE"/>
        </w:rPr>
      </w:pPr>
      <w:r>
        <w:rPr>
          <w:sz w:val="24"/>
          <w:szCs w:val="24"/>
          <w:lang w:val="de-DE"/>
        </w:rPr>
        <w:t>das</w:t>
      </w:r>
      <w:r w:rsidR="00EB5B89">
        <w:rPr>
          <w:sz w:val="24"/>
          <w:szCs w:val="24"/>
          <w:lang w:val="de-DE"/>
        </w:rPr>
        <w:t xml:space="preserve"> Gebiet </w:t>
      </w:r>
      <w:r>
        <w:rPr>
          <w:sz w:val="24"/>
          <w:szCs w:val="24"/>
          <w:lang w:val="de-DE"/>
        </w:rPr>
        <w:t>der ehemaligen landwirtschaftlichen Genossenschaft neben dem Friedhof,</w:t>
      </w:r>
    </w:p>
    <w:p w:rsidR="003234EF" w:rsidRDefault="00825344" w:rsidP="00EB5B89">
      <w:pPr>
        <w:pStyle w:val="Akapitzlist"/>
        <w:numPr>
          <w:ilvl w:val="0"/>
          <w:numId w:val="10"/>
        </w:numPr>
        <w:jc w:val="both"/>
        <w:rPr>
          <w:sz w:val="24"/>
          <w:szCs w:val="24"/>
          <w:lang w:val="de-DE"/>
        </w:rPr>
      </w:pPr>
      <w:r>
        <w:rPr>
          <w:sz w:val="24"/>
          <w:szCs w:val="24"/>
          <w:lang w:val="de-DE"/>
        </w:rPr>
        <w:t xml:space="preserve">das ehemalige </w:t>
      </w:r>
      <w:r w:rsidR="003234EF">
        <w:rPr>
          <w:sz w:val="24"/>
          <w:szCs w:val="24"/>
          <w:lang w:val="de-DE"/>
        </w:rPr>
        <w:t>Kiesa</w:t>
      </w:r>
      <w:r>
        <w:rPr>
          <w:sz w:val="24"/>
          <w:szCs w:val="24"/>
          <w:lang w:val="de-DE"/>
        </w:rPr>
        <w:t>bbaugebiet</w:t>
      </w:r>
    </w:p>
    <w:p w:rsidR="003234EF" w:rsidRDefault="003234EF" w:rsidP="00EB5B89">
      <w:pPr>
        <w:pStyle w:val="Akapitzlist"/>
        <w:numPr>
          <w:ilvl w:val="0"/>
          <w:numId w:val="10"/>
        </w:numPr>
        <w:jc w:val="both"/>
        <w:rPr>
          <w:sz w:val="24"/>
          <w:szCs w:val="24"/>
          <w:lang w:val="de-DE"/>
        </w:rPr>
      </w:pPr>
      <w:r>
        <w:rPr>
          <w:sz w:val="24"/>
          <w:szCs w:val="24"/>
          <w:lang w:val="de-DE"/>
        </w:rPr>
        <w:t>Schießplatz,</w:t>
      </w:r>
    </w:p>
    <w:p w:rsidR="003234EF" w:rsidRDefault="003234EF" w:rsidP="00EB5B89">
      <w:pPr>
        <w:pStyle w:val="Akapitzlist"/>
        <w:numPr>
          <w:ilvl w:val="0"/>
          <w:numId w:val="10"/>
        </w:numPr>
        <w:jc w:val="both"/>
        <w:rPr>
          <w:sz w:val="24"/>
          <w:szCs w:val="24"/>
          <w:lang w:val="de-DE"/>
        </w:rPr>
      </w:pPr>
      <w:r>
        <w:rPr>
          <w:sz w:val="24"/>
          <w:szCs w:val="24"/>
          <w:lang w:val="de-DE"/>
        </w:rPr>
        <w:t>das Gebiet neben der Kläranlage.</w:t>
      </w:r>
    </w:p>
    <w:p w:rsidR="00825344" w:rsidRDefault="003234EF" w:rsidP="003234EF">
      <w:pPr>
        <w:jc w:val="both"/>
        <w:rPr>
          <w:sz w:val="24"/>
          <w:szCs w:val="24"/>
          <w:lang w:val="de-DE"/>
        </w:rPr>
      </w:pPr>
      <w:r>
        <w:rPr>
          <w:sz w:val="24"/>
          <w:szCs w:val="24"/>
          <w:lang w:val="de-DE"/>
        </w:rPr>
        <w:lastRenderedPageBreak/>
        <w:t>In dem Programm wurde beschlossen, dass die Aufteilung auf die Verwaltungseinheiten</w:t>
      </w:r>
      <w:r w:rsidR="00825344" w:rsidRPr="003234EF">
        <w:rPr>
          <w:sz w:val="24"/>
          <w:szCs w:val="24"/>
          <w:lang w:val="de-DE"/>
        </w:rPr>
        <w:t xml:space="preserve"> </w:t>
      </w:r>
      <w:r>
        <w:rPr>
          <w:sz w:val="24"/>
          <w:szCs w:val="24"/>
          <w:lang w:val="de-DE"/>
        </w:rPr>
        <w:t>der Strukturierung von sozialen, wirtschaftlichen und Raum</w:t>
      </w:r>
      <w:r w:rsidR="001F2A8F">
        <w:rPr>
          <w:sz w:val="24"/>
          <w:szCs w:val="24"/>
          <w:lang w:val="de-DE"/>
        </w:rPr>
        <w:t>erscheinungen dienen kann, die in der Gemeinde in dem vorausgesetzten Zeitraum erfolgen und einen Einfluss auf die mit der Revitalisierung verbundenen Tätigkeiten haben können.</w:t>
      </w:r>
    </w:p>
    <w:p w:rsidR="008E4984" w:rsidRDefault="008E4984" w:rsidP="003234EF">
      <w:pPr>
        <w:jc w:val="both"/>
        <w:rPr>
          <w:b/>
          <w:sz w:val="28"/>
          <w:szCs w:val="28"/>
          <w:lang w:val="de-DE"/>
        </w:rPr>
      </w:pPr>
    </w:p>
    <w:p w:rsidR="00A542C8" w:rsidRDefault="00A542C8" w:rsidP="003234EF">
      <w:pPr>
        <w:jc w:val="both"/>
        <w:rPr>
          <w:b/>
          <w:sz w:val="28"/>
          <w:szCs w:val="28"/>
          <w:lang w:val="de-DE"/>
        </w:rPr>
      </w:pPr>
      <w:r w:rsidRPr="00A542C8">
        <w:rPr>
          <w:b/>
          <w:sz w:val="28"/>
          <w:szCs w:val="28"/>
          <w:lang w:val="de-DE"/>
        </w:rPr>
        <w:t>ZIELE DES LOKALEN REVITALISIERUNGSPROGRMMS</w:t>
      </w:r>
    </w:p>
    <w:p w:rsidR="00A542C8" w:rsidRDefault="00A542C8" w:rsidP="003234EF">
      <w:pPr>
        <w:jc w:val="both"/>
        <w:rPr>
          <w:sz w:val="24"/>
          <w:szCs w:val="24"/>
          <w:lang w:val="de-DE"/>
        </w:rPr>
      </w:pPr>
      <w:r>
        <w:rPr>
          <w:sz w:val="24"/>
          <w:szCs w:val="24"/>
          <w:lang w:val="de-DE"/>
        </w:rPr>
        <w:t>Das Ziel des Programms ist die Entwicklung von Investitionen auf dem Gebiet des ehemaligen Landwirtschaftlichen Staatsunternehmens (PGRs) durch die Revitalisierung von historischer Hofbebauung und Schaffung einer Struktur, die ermöglichen kann</w:t>
      </w:r>
      <w:r w:rsidR="00175111">
        <w:rPr>
          <w:sz w:val="24"/>
          <w:szCs w:val="24"/>
          <w:lang w:val="de-DE"/>
        </w:rPr>
        <w:t>,</w:t>
      </w:r>
      <w:r>
        <w:rPr>
          <w:sz w:val="24"/>
          <w:szCs w:val="24"/>
          <w:lang w:val="de-DE"/>
        </w:rPr>
        <w:t xml:space="preserve"> das Potenzial der modernisierten Objekten zu nutzen.</w:t>
      </w:r>
    </w:p>
    <w:p w:rsidR="00A542C8" w:rsidRDefault="00A542C8" w:rsidP="003234EF">
      <w:pPr>
        <w:jc w:val="both"/>
        <w:rPr>
          <w:sz w:val="24"/>
          <w:szCs w:val="24"/>
          <w:lang w:val="de-DE"/>
        </w:rPr>
      </w:pPr>
      <w:r>
        <w:rPr>
          <w:sz w:val="24"/>
          <w:szCs w:val="24"/>
          <w:lang w:val="de-DE"/>
        </w:rPr>
        <w:t xml:space="preserve">Umbau und Renovierung von ehemaligen Industrie-, Militär-, </w:t>
      </w:r>
      <w:r w:rsidR="00C22ED6">
        <w:rPr>
          <w:sz w:val="24"/>
          <w:szCs w:val="24"/>
          <w:lang w:val="de-DE"/>
        </w:rPr>
        <w:t>Eisenbahnobjekte und Gebäude des ehemaligen Landwirtschaftlichen Staatsunternehmens (PGRs) mit Be</w:t>
      </w:r>
      <w:r w:rsidR="00175111">
        <w:rPr>
          <w:sz w:val="24"/>
          <w:szCs w:val="24"/>
          <w:lang w:val="de-DE"/>
        </w:rPr>
        <w:t>wirtschaften von der anliegenden</w:t>
      </w:r>
      <w:r w:rsidR="00C22ED6">
        <w:rPr>
          <w:sz w:val="24"/>
          <w:szCs w:val="24"/>
          <w:lang w:val="de-DE"/>
        </w:rPr>
        <w:t xml:space="preserve"> Umgebung, die zu der wirtschaftlichen und sozialen Entwicklung auf dem revitalisierten Gebiet beitragen und aus dem Lokalen Revitalisierungsprogramm resultieren.</w:t>
      </w:r>
    </w:p>
    <w:p w:rsidR="00911227" w:rsidRDefault="00C22ED6" w:rsidP="00911227">
      <w:pPr>
        <w:jc w:val="both"/>
        <w:rPr>
          <w:sz w:val="24"/>
          <w:szCs w:val="24"/>
          <w:lang w:val="de-DE"/>
        </w:rPr>
      </w:pPr>
      <w:r>
        <w:rPr>
          <w:sz w:val="24"/>
          <w:szCs w:val="24"/>
          <w:lang w:val="de-DE"/>
        </w:rPr>
        <w:t xml:space="preserve">Die Haupttätigkeit des Projekts ist die Revitalisierung der historischen Objekte auf dem Gebiet des ehemaligen Landwirtschaftlichen Staatsunternehmens (PGRs) in der Ortschaft </w:t>
      </w:r>
      <w:proofErr w:type="spellStart"/>
      <w:r>
        <w:rPr>
          <w:sz w:val="24"/>
          <w:szCs w:val="24"/>
          <w:lang w:val="de-DE"/>
        </w:rPr>
        <w:t>Kochcice</w:t>
      </w:r>
      <w:proofErr w:type="spellEnd"/>
      <w:r>
        <w:rPr>
          <w:sz w:val="24"/>
          <w:szCs w:val="24"/>
          <w:lang w:val="de-DE"/>
        </w:rPr>
        <w:t>, darunter der historischen Pferdereitbahn und Brennerei mit Bewirtschaften der anliegenden Umgebung</w:t>
      </w:r>
      <w:r w:rsidR="00911227">
        <w:rPr>
          <w:sz w:val="24"/>
          <w:szCs w:val="24"/>
          <w:lang w:val="de-DE"/>
        </w:rPr>
        <w:t xml:space="preserve">, um ihnen neue Funktionen zu verleihen, die </w:t>
      </w:r>
      <w:r w:rsidR="00175111">
        <w:rPr>
          <w:sz w:val="24"/>
          <w:szCs w:val="24"/>
          <w:lang w:val="de-DE"/>
        </w:rPr>
        <w:t xml:space="preserve">sich </w:t>
      </w:r>
      <w:r w:rsidR="00911227">
        <w:rPr>
          <w:sz w:val="24"/>
          <w:szCs w:val="24"/>
          <w:lang w:val="de-DE"/>
        </w:rPr>
        <w:t>aus dem Lokalen Rev</w:t>
      </w:r>
      <w:r w:rsidR="00175111">
        <w:rPr>
          <w:sz w:val="24"/>
          <w:szCs w:val="24"/>
          <w:lang w:val="de-DE"/>
        </w:rPr>
        <w:t>italisierungsprogramm herleiten</w:t>
      </w:r>
      <w:r w:rsidR="00911227">
        <w:rPr>
          <w:sz w:val="24"/>
          <w:szCs w:val="24"/>
          <w:lang w:val="de-DE"/>
        </w:rPr>
        <w:t>.</w:t>
      </w:r>
    </w:p>
    <w:p w:rsidR="00911227" w:rsidRDefault="00911227" w:rsidP="00911227">
      <w:pPr>
        <w:jc w:val="both"/>
        <w:rPr>
          <w:sz w:val="24"/>
          <w:szCs w:val="24"/>
          <w:lang w:val="de-DE"/>
        </w:rPr>
      </w:pPr>
      <w:r>
        <w:rPr>
          <w:sz w:val="24"/>
          <w:szCs w:val="24"/>
          <w:lang w:val="de-DE"/>
        </w:rPr>
        <w:t xml:space="preserve">Dank der Revitalisierung wird die Realisierung der Investitionsvoraussetzungen der Gemeinde im Bereich der Entwicklung möglich. Wenn es noch einen ausländischen Investoren gäbe, könnte man auch die Zusammenarbeit innerhalb der EU </w:t>
      </w:r>
      <w:proofErr w:type="spellStart"/>
      <w:r>
        <w:rPr>
          <w:sz w:val="24"/>
          <w:szCs w:val="24"/>
          <w:lang w:val="de-DE"/>
        </w:rPr>
        <w:t>vertiefern</w:t>
      </w:r>
      <w:proofErr w:type="spellEnd"/>
      <w:r>
        <w:rPr>
          <w:sz w:val="24"/>
          <w:szCs w:val="24"/>
          <w:lang w:val="de-DE"/>
        </w:rPr>
        <w:t>.</w:t>
      </w:r>
    </w:p>
    <w:p w:rsidR="00C22ED6" w:rsidRPr="00A542C8" w:rsidRDefault="00C22ED6" w:rsidP="003234EF">
      <w:pPr>
        <w:jc w:val="both"/>
        <w:rPr>
          <w:sz w:val="24"/>
          <w:szCs w:val="24"/>
          <w:lang w:val="de-DE"/>
        </w:rPr>
      </w:pPr>
    </w:p>
    <w:p w:rsidR="00B9540B" w:rsidRPr="00BB1F54" w:rsidRDefault="00B9540B" w:rsidP="00B9540B">
      <w:pPr>
        <w:jc w:val="both"/>
        <w:rPr>
          <w:sz w:val="24"/>
          <w:szCs w:val="24"/>
          <w:lang w:val="de-DE"/>
        </w:rPr>
      </w:pPr>
    </w:p>
    <w:p w:rsidR="00A76F79" w:rsidRPr="00BB1F54" w:rsidRDefault="00A76F79" w:rsidP="00A76F79">
      <w:pPr>
        <w:tabs>
          <w:tab w:val="left" w:pos="1134"/>
        </w:tabs>
        <w:jc w:val="both"/>
        <w:rPr>
          <w:lang w:val="de-DE"/>
        </w:rPr>
      </w:pPr>
    </w:p>
    <w:sectPr w:rsidR="00A76F79" w:rsidRPr="00BB1F54" w:rsidSect="00B11BF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A35F62"/>
    <w:multiLevelType w:val="hybridMultilevel"/>
    <w:tmpl w:val="83BAEA5A"/>
    <w:lvl w:ilvl="0" w:tplc="FD925A1E">
      <w:start w:val="1"/>
      <w:numFmt w:val="bullet"/>
      <w:lvlText w:val="-"/>
      <w:lvlJc w:val="left"/>
      <w:pPr>
        <w:ind w:left="1080" w:hanging="360"/>
      </w:pPr>
      <w:rPr>
        <w:rFonts w:ascii="Calibri" w:eastAsiaTheme="minorHAnsi" w:hAnsi="Calibri" w:cstheme="minorBid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
    <w:nsid w:val="1E810023"/>
    <w:multiLevelType w:val="hybridMultilevel"/>
    <w:tmpl w:val="A5765192"/>
    <w:lvl w:ilvl="0" w:tplc="0CAA586C">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nsid w:val="2C667331"/>
    <w:multiLevelType w:val="hybridMultilevel"/>
    <w:tmpl w:val="45D21A52"/>
    <w:lvl w:ilvl="0" w:tplc="A47A5E70">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
    <w:nsid w:val="3B085C52"/>
    <w:multiLevelType w:val="hybridMultilevel"/>
    <w:tmpl w:val="50B469EA"/>
    <w:lvl w:ilvl="0" w:tplc="99221E0E">
      <w:start w:val="1"/>
      <w:numFmt w:val="decimal"/>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43893302"/>
    <w:multiLevelType w:val="hybridMultilevel"/>
    <w:tmpl w:val="50100174"/>
    <w:lvl w:ilvl="0" w:tplc="CA7EF73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nsid w:val="54894773"/>
    <w:multiLevelType w:val="hybridMultilevel"/>
    <w:tmpl w:val="C616B74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62E3593F"/>
    <w:multiLevelType w:val="hybridMultilevel"/>
    <w:tmpl w:val="40B0F2D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nsid w:val="6CC511A3"/>
    <w:multiLevelType w:val="hybridMultilevel"/>
    <w:tmpl w:val="83A85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71AC1E50"/>
    <w:multiLevelType w:val="hybridMultilevel"/>
    <w:tmpl w:val="FD4CECB8"/>
    <w:lvl w:ilvl="0" w:tplc="8B129A2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nsid w:val="7BEE30C2"/>
    <w:multiLevelType w:val="hybridMultilevel"/>
    <w:tmpl w:val="032282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
  </w:num>
  <w:num w:numId="2">
    <w:abstractNumId w:val="9"/>
  </w:num>
  <w:num w:numId="3">
    <w:abstractNumId w:val="4"/>
  </w:num>
  <w:num w:numId="4">
    <w:abstractNumId w:val="1"/>
  </w:num>
  <w:num w:numId="5">
    <w:abstractNumId w:val="2"/>
  </w:num>
  <w:num w:numId="6">
    <w:abstractNumId w:val="5"/>
  </w:num>
  <w:num w:numId="7">
    <w:abstractNumId w:val="7"/>
  </w:num>
  <w:num w:numId="8">
    <w:abstractNumId w:val="6"/>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442"/>
    <w:rsid w:val="000013DD"/>
    <w:rsid w:val="0000542C"/>
    <w:rsid w:val="00031442"/>
    <w:rsid w:val="00050B70"/>
    <w:rsid w:val="0005715E"/>
    <w:rsid w:val="000D10EE"/>
    <w:rsid w:val="0013644D"/>
    <w:rsid w:val="001545F4"/>
    <w:rsid w:val="00165D57"/>
    <w:rsid w:val="00175111"/>
    <w:rsid w:val="00181583"/>
    <w:rsid w:val="001F160E"/>
    <w:rsid w:val="001F2A8F"/>
    <w:rsid w:val="00291309"/>
    <w:rsid w:val="002C2087"/>
    <w:rsid w:val="002C2A23"/>
    <w:rsid w:val="003234EF"/>
    <w:rsid w:val="00325144"/>
    <w:rsid w:val="00326CFA"/>
    <w:rsid w:val="003475C0"/>
    <w:rsid w:val="00390F3C"/>
    <w:rsid w:val="00426081"/>
    <w:rsid w:val="0043027A"/>
    <w:rsid w:val="00435F06"/>
    <w:rsid w:val="004A751B"/>
    <w:rsid w:val="004F219F"/>
    <w:rsid w:val="0051491D"/>
    <w:rsid w:val="005350C5"/>
    <w:rsid w:val="005A5EA1"/>
    <w:rsid w:val="005D209D"/>
    <w:rsid w:val="005D2F11"/>
    <w:rsid w:val="005D4005"/>
    <w:rsid w:val="006432AA"/>
    <w:rsid w:val="00643466"/>
    <w:rsid w:val="006531C8"/>
    <w:rsid w:val="006C3937"/>
    <w:rsid w:val="006C4A15"/>
    <w:rsid w:val="006D1DE3"/>
    <w:rsid w:val="006D64F4"/>
    <w:rsid w:val="00702FDD"/>
    <w:rsid w:val="00741C4E"/>
    <w:rsid w:val="00753FCE"/>
    <w:rsid w:val="007C0E40"/>
    <w:rsid w:val="00811C3F"/>
    <w:rsid w:val="00824BA4"/>
    <w:rsid w:val="00825344"/>
    <w:rsid w:val="00837721"/>
    <w:rsid w:val="00854F0B"/>
    <w:rsid w:val="0088558A"/>
    <w:rsid w:val="008E4984"/>
    <w:rsid w:val="008E7A68"/>
    <w:rsid w:val="00911227"/>
    <w:rsid w:val="009A568C"/>
    <w:rsid w:val="00A03CAA"/>
    <w:rsid w:val="00A24BCB"/>
    <w:rsid w:val="00A542C8"/>
    <w:rsid w:val="00A76F79"/>
    <w:rsid w:val="00AB6426"/>
    <w:rsid w:val="00AF7021"/>
    <w:rsid w:val="00B11BFA"/>
    <w:rsid w:val="00B50A60"/>
    <w:rsid w:val="00B9540B"/>
    <w:rsid w:val="00B97623"/>
    <w:rsid w:val="00BB1BE7"/>
    <w:rsid w:val="00BB1F54"/>
    <w:rsid w:val="00BD456A"/>
    <w:rsid w:val="00BF6043"/>
    <w:rsid w:val="00C22ED6"/>
    <w:rsid w:val="00C61EC3"/>
    <w:rsid w:val="00C64622"/>
    <w:rsid w:val="00CD6DC1"/>
    <w:rsid w:val="00CE0FE0"/>
    <w:rsid w:val="00D077B9"/>
    <w:rsid w:val="00D24638"/>
    <w:rsid w:val="00DB17ED"/>
    <w:rsid w:val="00DB353B"/>
    <w:rsid w:val="00E07C44"/>
    <w:rsid w:val="00E91C9F"/>
    <w:rsid w:val="00EB5B89"/>
    <w:rsid w:val="00F55416"/>
    <w:rsid w:val="00F60AAD"/>
    <w:rsid w:val="00F6487A"/>
    <w:rsid w:val="00F71AD9"/>
    <w:rsid w:val="00F834CF"/>
    <w:rsid w:val="00FE304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6C3937"/>
    <w:pPr>
      <w:ind w:left="720"/>
      <w:contextualSpacing/>
    </w:pPr>
  </w:style>
  <w:style w:type="table" w:styleId="Tabela-Siatka">
    <w:name w:val="Table Grid"/>
    <w:basedOn w:val="Standardowy"/>
    <w:uiPriority w:val="59"/>
    <w:rsid w:val="005D209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kstdymka">
    <w:name w:val="Balloon Text"/>
    <w:basedOn w:val="Normalny"/>
    <w:link w:val="TekstdymkaZnak"/>
    <w:uiPriority w:val="99"/>
    <w:semiHidden/>
    <w:unhideWhenUsed/>
    <w:rsid w:val="00AF702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F702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6C3937"/>
    <w:pPr>
      <w:ind w:left="720"/>
      <w:contextualSpacing/>
    </w:pPr>
  </w:style>
  <w:style w:type="table" w:styleId="Tabela-Siatka">
    <w:name w:val="Table Grid"/>
    <w:basedOn w:val="Standardowy"/>
    <w:uiPriority w:val="59"/>
    <w:rsid w:val="005D209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kstdymka">
    <w:name w:val="Balloon Text"/>
    <w:basedOn w:val="Normalny"/>
    <w:link w:val="TekstdymkaZnak"/>
    <w:uiPriority w:val="99"/>
    <w:semiHidden/>
    <w:unhideWhenUsed/>
    <w:rsid w:val="00AF702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F70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2586</Words>
  <Characters>15520</Characters>
  <Application>Microsoft Office Word</Application>
  <DocSecurity>0</DocSecurity>
  <Lines>129</Lines>
  <Paragraphs>36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dc:creator>
  <cp:lastModifiedBy>Marta</cp:lastModifiedBy>
  <cp:revision>2</cp:revision>
  <dcterms:created xsi:type="dcterms:W3CDTF">2015-07-01T09:44:00Z</dcterms:created>
  <dcterms:modified xsi:type="dcterms:W3CDTF">2015-07-01T09:44:00Z</dcterms:modified>
</cp:coreProperties>
</file>