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967" w:rsidRPr="00C37B82" w:rsidRDefault="00163967" w:rsidP="00C37B82">
      <w:pPr>
        <w:spacing w:line="360" w:lineRule="auto"/>
        <w:jc w:val="right"/>
        <w:rPr>
          <w:rFonts w:ascii="Garamond" w:hAnsi="Garamond"/>
          <w:i/>
        </w:rPr>
      </w:pPr>
      <w:bookmarkStart w:id="0" w:name="_GoBack"/>
      <w:bookmarkEnd w:id="0"/>
      <w:r w:rsidRPr="00C37B82">
        <w:rPr>
          <w:rFonts w:ascii="Garamond" w:hAnsi="Garamond"/>
          <w:i/>
        </w:rPr>
        <w:t xml:space="preserve">Warszawa, 12 czerwca 2017 roku </w:t>
      </w:r>
    </w:p>
    <w:p w:rsidR="00EB1D7F" w:rsidRDefault="00EB1D7F" w:rsidP="005E07BF">
      <w:pPr>
        <w:spacing w:line="360" w:lineRule="auto"/>
        <w:jc w:val="both"/>
        <w:rPr>
          <w:rFonts w:ascii="Garamond" w:hAnsi="Garamond"/>
        </w:rPr>
      </w:pPr>
    </w:p>
    <w:p w:rsidR="00163967" w:rsidRPr="00EB1D7F" w:rsidRDefault="00163967" w:rsidP="005E07BF">
      <w:pPr>
        <w:spacing w:line="360" w:lineRule="auto"/>
        <w:jc w:val="both"/>
        <w:rPr>
          <w:rFonts w:ascii="Garamond" w:hAnsi="Garamond"/>
          <w:sz w:val="28"/>
        </w:rPr>
      </w:pPr>
      <w:r w:rsidRPr="00EB1D7F">
        <w:rPr>
          <w:rFonts w:ascii="Garamond" w:hAnsi="Garamond"/>
          <w:sz w:val="28"/>
        </w:rPr>
        <w:t xml:space="preserve">Szanowni Dyrektorzy Szkół, Nauczyciele, </w:t>
      </w:r>
    </w:p>
    <w:p w:rsidR="00163967" w:rsidRDefault="00163967" w:rsidP="005E07BF">
      <w:pPr>
        <w:spacing w:line="360" w:lineRule="auto"/>
        <w:jc w:val="both"/>
        <w:rPr>
          <w:rFonts w:ascii="Garamond" w:hAnsi="Garamond"/>
        </w:rPr>
      </w:pPr>
    </w:p>
    <w:p w:rsidR="00163967" w:rsidRPr="00F66CF3" w:rsidRDefault="00163967" w:rsidP="00F66CF3">
      <w:p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zbliża się najbardziej oczekiwany przez wszystkich czas – wakacje. </w:t>
      </w:r>
      <w:r w:rsidRPr="00F66CF3">
        <w:rPr>
          <w:rFonts w:ascii="Garamond" w:hAnsi="Garamond"/>
        </w:rPr>
        <w:t xml:space="preserve">Przed </w:t>
      </w:r>
      <w:r>
        <w:rPr>
          <w:rFonts w:ascii="Garamond" w:hAnsi="Garamond"/>
        </w:rPr>
        <w:t xml:space="preserve">dziećmi </w:t>
      </w:r>
      <w:r>
        <w:rPr>
          <w:rFonts w:ascii="Garamond" w:hAnsi="Garamond"/>
        </w:rPr>
        <w:br/>
        <w:t>i młodzieżą ponad dwa</w:t>
      </w:r>
      <w:r w:rsidRPr="00F66CF3">
        <w:rPr>
          <w:rFonts w:ascii="Garamond" w:hAnsi="Garamond"/>
        </w:rPr>
        <w:t xml:space="preserve"> miesiące </w:t>
      </w:r>
      <w:r>
        <w:rPr>
          <w:rFonts w:ascii="Garamond" w:hAnsi="Garamond"/>
        </w:rPr>
        <w:t>odpoczynku.</w:t>
      </w:r>
      <w:r w:rsidRPr="00F66CF3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Podczas uroczystości zakończenia roku szkolnego będą Państwo życzyli swoim uczniom radosnych, ale przede wszystkim bezpiecznych wakacji, spędzonych w gronie najbliższych. </w:t>
      </w:r>
    </w:p>
    <w:p w:rsidR="00163967" w:rsidRDefault="00163967" w:rsidP="005E07BF">
      <w:pPr>
        <w:spacing w:line="360" w:lineRule="auto"/>
        <w:jc w:val="both"/>
        <w:rPr>
          <w:rFonts w:ascii="Garamond" w:hAnsi="Garamond"/>
        </w:rPr>
      </w:pPr>
    </w:p>
    <w:p w:rsidR="00163967" w:rsidRPr="00223AB4" w:rsidRDefault="00163967" w:rsidP="000479FF">
      <w:pPr>
        <w:spacing w:line="360" w:lineRule="auto"/>
        <w:jc w:val="both"/>
        <w:rPr>
          <w:rFonts w:ascii="Garamond" w:hAnsi="Garamond"/>
        </w:rPr>
      </w:pPr>
      <w:r w:rsidRPr="000479FF">
        <w:rPr>
          <w:rFonts w:ascii="Garamond" w:hAnsi="Garamond"/>
        </w:rPr>
        <w:t>Zachęcam Państwa</w:t>
      </w:r>
      <w:r w:rsidR="000479FF">
        <w:rPr>
          <w:rFonts w:ascii="Garamond" w:hAnsi="Garamond"/>
        </w:rPr>
        <w:t xml:space="preserve"> do tego</w:t>
      </w:r>
      <w:r w:rsidRPr="000479FF">
        <w:rPr>
          <w:rFonts w:ascii="Garamond" w:hAnsi="Garamond"/>
        </w:rPr>
        <w:t xml:space="preserve">, aby </w:t>
      </w:r>
      <w:r w:rsidRPr="000479FF">
        <w:rPr>
          <w:rFonts w:ascii="Garamond" w:hAnsi="Garamond"/>
          <w:b/>
        </w:rPr>
        <w:t xml:space="preserve">w ostatnim tygodniu zajęć dydaktyczno-wychowawczych przypomnieć uczniom, w jaki sposób bezpiecznie zachowywać się podczas wakacyjnego wypoczynku. </w:t>
      </w:r>
      <w:r w:rsidRPr="000479FF">
        <w:rPr>
          <w:rFonts w:ascii="Garamond" w:hAnsi="Garamond"/>
        </w:rPr>
        <w:t>Takie zajęcia mogą przybrać dowolną formę, zarówno prezentacji filmu, jak i wizyty w szkole fu</w:t>
      </w:r>
      <w:r w:rsidR="000479FF">
        <w:rPr>
          <w:rFonts w:ascii="Garamond" w:hAnsi="Garamond"/>
        </w:rPr>
        <w:t xml:space="preserve">nkcjonariusza służb mundurowych. </w:t>
      </w:r>
      <w:r w:rsidR="000479FF" w:rsidRPr="00223AB4">
        <w:rPr>
          <w:rFonts w:ascii="Garamond" w:hAnsi="Garamond"/>
        </w:rPr>
        <w:t xml:space="preserve">Przedstawiciele Komendy Głównej Policji zadeklarowali pełną </w:t>
      </w:r>
      <w:r w:rsidRPr="00223AB4">
        <w:rPr>
          <w:rFonts w:ascii="Garamond" w:hAnsi="Garamond"/>
        </w:rPr>
        <w:t xml:space="preserve">gotowość </w:t>
      </w:r>
      <w:r w:rsidR="000479FF" w:rsidRPr="00223AB4">
        <w:rPr>
          <w:rFonts w:ascii="Garamond" w:hAnsi="Garamond"/>
        </w:rPr>
        <w:t xml:space="preserve">do </w:t>
      </w:r>
      <w:r w:rsidRPr="00223AB4">
        <w:rPr>
          <w:rFonts w:ascii="Garamond" w:hAnsi="Garamond"/>
        </w:rPr>
        <w:t>współpracy</w:t>
      </w:r>
      <w:r w:rsidR="000479FF" w:rsidRPr="00223AB4">
        <w:rPr>
          <w:rFonts w:ascii="Garamond" w:hAnsi="Garamond"/>
        </w:rPr>
        <w:t xml:space="preserve"> </w:t>
      </w:r>
      <w:r w:rsidR="000479FF" w:rsidRPr="00223AB4">
        <w:rPr>
          <w:rFonts w:ascii="Garamond" w:hAnsi="Garamond"/>
        </w:rPr>
        <w:br/>
        <w:t xml:space="preserve">i </w:t>
      </w:r>
      <w:r w:rsidRPr="00223AB4">
        <w:rPr>
          <w:rFonts w:ascii="Garamond" w:hAnsi="Garamond"/>
        </w:rPr>
        <w:t xml:space="preserve">wsparcia w zakresie </w:t>
      </w:r>
      <w:r w:rsidR="000479FF" w:rsidRPr="00223AB4">
        <w:rPr>
          <w:rFonts w:ascii="Garamond" w:hAnsi="Garamond"/>
        </w:rPr>
        <w:t>organizacji tego typu spotkań</w:t>
      </w:r>
      <w:r w:rsidRPr="00223AB4">
        <w:rPr>
          <w:rFonts w:ascii="Garamond" w:hAnsi="Garamond"/>
        </w:rPr>
        <w:t>.</w:t>
      </w:r>
      <w:r w:rsidR="000479FF" w:rsidRPr="00223AB4">
        <w:rPr>
          <w:rFonts w:ascii="Garamond" w:hAnsi="Garamond"/>
        </w:rPr>
        <w:t xml:space="preserve"> </w:t>
      </w:r>
      <w:r w:rsidR="00C81C0A" w:rsidRPr="00223AB4">
        <w:rPr>
          <w:rFonts w:ascii="Garamond" w:hAnsi="Garamond"/>
        </w:rPr>
        <w:t xml:space="preserve">Do współpracy i bezpośrednich kontaktów wyznaczeni zostali dzielnicowi właściwi miejscowo dla lokalizacji placówki oświatowej, którzy w najbliższym czasie nawiążą z Państwem kontakt.  </w:t>
      </w:r>
    </w:p>
    <w:p w:rsidR="00163967" w:rsidRDefault="00163967" w:rsidP="005E07BF">
      <w:pPr>
        <w:spacing w:line="360" w:lineRule="auto"/>
        <w:jc w:val="both"/>
        <w:rPr>
          <w:rFonts w:ascii="Garamond" w:hAnsi="Garamond"/>
        </w:rPr>
      </w:pPr>
    </w:p>
    <w:p w:rsidR="00163967" w:rsidRPr="00836761" w:rsidRDefault="00163967" w:rsidP="005E07BF">
      <w:pPr>
        <w:spacing w:line="360" w:lineRule="auto"/>
        <w:jc w:val="both"/>
        <w:rPr>
          <w:rFonts w:ascii="Garamond" w:hAnsi="Garamond"/>
          <w:b/>
        </w:rPr>
      </w:pPr>
      <w:r w:rsidRPr="00836761">
        <w:rPr>
          <w:rFonts w:ascii="Garamond" w:hAnsi="Garamond"/>
          <w:b/>
        </w:rPr>
        <w:t xml:space="preserve">Najważniejsza jest rozmowa z uczniami i zwrócenie uwagi na zagrożenia, </w:t>
      </w:r>
      <w:r w:rsidR="00EB1D7F">
        <w:rPr>
          <w:rFonts w:ascii="Garamond" w:hAnsi="Garamond"/>
          <w:b/>
        </w:rPr>
        <w:br/>
      </w:r>
      <w:r w:rsidRPr="00836761">
        <w:rPr>
          <w:rFonts w:ascii="Garamond" w:hAnsi="Garamond"/>
          <w:b/>
        </w:rPr>
        <w:t xml:space="preserve">które mogą </w:t>
      </w:r>
      <w:r w:rsidR="00D84205">
        <w:rPr>
          <w:rFonts w:ascii="Garamond" w:hAnsi="Garamond"/>
          <w:b/>
        </w:rPr>
        <w:t>ich spotkać</w:t>
      </w:r>
      <w:r w:rsidRPr="00836761">
        <w:rPr>
          <w:rFonts w:ascii="Garamond" w:hAnsi="Garamond"/>
          <w:b/>
        </w:rPr>
        <w:t xml:space="preserve">.  </w:t>
      </w:r>
    </w:p>
    <w:p w:rsidR="00163967" w:rsidRDefault="00163967" w:rsidP="005E07BF">
      <w:pPr>
        <w:spacing w:line="360" w:lineRule="auto"/>
        <w:jc w:val="both"/>
        <w:rPr>
          <w:rFonts w:ascii="Garamond" w:hAnsi="Garamond"/>
        </w:rPr>
      </w:pPr>
    </w:p>
    <w:p w:rsidR="00163967" w:rsidRDefault="00163967" w:rsidP="005E07BF">
      <w:p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Trzeba uwrażliwić rodziców w kwestii decyzji dotyczącej formy wypoczynku swoich dzieci. Muszą oni bezwzględnie sprawdzić </w:t>
      </w:r>
      <w:r w:rsidRPr="00C37B82">
        <w:rPr>
          <w:rFonts w:ascii="Garamond" w:hAnsi="Garamond"/>
          <w:b/>
        </w:rPr>
        <w:t xml:space="preserve">organizatora </w:t>
      </w:r>
      <w:r>
        <w:rPr>
          <w:rFonts w:ascii="Garamond" w:hAnsi="Garamond"/>
          <w:b/>
        </w:rPr>
        <w:t xml:space="preserve">wyjazdu </w:t>
      </w:r>
      <w:r w:rsidRPr="00C37B82">
        <w:rPr>
          <w:rFonts w:ascii="Garamond" w:hAnsi="Garamond"/>
          <w:b/>
        </w:rPr>
        <w:t>w specjalnej internetowej bazie prowadzonej przez MEN</w:t>
      </w:r>
      <w:r>
        <w:rPr>
          <w:rFonts w:ascii="Garamond" w:hAnsi="Garamond"/>
          <w:b/>
        </w:rPr>
        <w:t xml:space="preserve"> www.</w:t>
      </w:r>
      <w:r w:rsidRPr="00EF555D">
        <w:rPr>
          <w:rFonts w:ascii="Garamond" w:hAnsi="Garamond"/>
          <w:b/>
        </w:rPr>
        <w:t>wypoczynek.men.gov.pl</w:t>
      </w:r>
      <w:r w:rsidRPr="00C37B82">
        <w:rPr>
          <w:rFonts w:ascii="Garamond" w:hAnsi="Garamond"/>
          <w:b/>
        </w:rPr>
        <w:t>.</w:t>
      </w:r>
      <w:r>
        <w:rPr>
          <w:rFonts w:ascii="Garamond" w:hAnsi="Garamond"/>
        </w:rPr>
        <w:t xml:space="preserve"> </w:t>
      </w:r>
      <w:r w:rsidRPr="00203A6F">
        <w:rPr>
          <w:rFonts w:ascii="Garamond" w:hAnsi="Garamond"/>
        </w:rPr>
        <w:t xml:space="preserve">Znajdują się </w:t>
      </w:r>
      <w:r w:rsidR="00EB1D7F">
        <w:rPr>
          <w:rFonts w:ascii="Garamond" w:hAnsi="Garamond"/>
        </w:rPr>
        <w:br/>
      </w:r>
      <w:r w:rsidRPr="00203A6F">
        <w:rPr>
          <w:rFonts w:ascii="Garamond" w:hAnsi="Garamond"/>
        </w:rPr>
        <w:t xml:space="preserve">w niej wszystkie </w:t>
      </w:r>
      <w:r>
        <w:rPr>
          <w:rFonts w:ascii="Garamond" w:hAnsi="Garamond"/>
        </w:rPr>
        <w:t xml:space="preserve">informacje o obozach, koloniach i innych rodzajach </w:t>
      </w:r>
      <w:r w:rsidRPr="00203A6F">
        <w:rPr>
          <w:rFonts w:ascii="Garamond" w:hAnsi="Garamond"/>
        </w:rPr>
        <w:t xml:space="preserve">wypoczynku. </w:t>
      </w:r>
      <w:r>
        <w:rPr>
          <w:rFonts w:ascii="Garamond" w:hAnsi="Garamond"/>
        </w:rPr>
        <w:t xml:space="preserve">Rodzice muszą być pewni, że miejsce pobytu ich dziecka jest bezpieczne, a także nadzorowane przez służby publiczne. Jednocześnie przypominam, że wszelkich informacji może udzielić </w:t>
      </w:r>
      <w:r>
        <w:rPr>
          <w:rFonts w:ascii="Garamond" w:hAnsi="Garamond"/>
        </w:rPr>
        <w:lastRenderedPageBreak/>
        <w:t xml:space="preserve">także kurator oświaty, który sprawuje nadzór nad organizacją wypoczynku dzieci </w:t>
      </w:r>
      <w:r w:rsidR="00EB1D7F">
        <w:rPr>
          <w:rFonts w:ascii="Garamond" w:hAnsi="Garamond"/>
        </w:rPr>
        <w:br/>
      </w:r>
      <w:r>
        <w:rPr>
          <w:rFonts w:ascii="Garamond" w:hAnsi="Garamond"/>
        </w:rPr>
        <w:t>i młodzieży.</w:t>
      </w:r>
    </w:p>
    <w:p w:rsidR="00163967" w:rsidRDefault="00163967" w:rsidP="005E07BF">
      <w:pPr>
        <w:spacing w:line="360" w:lineRule="auto"/>
        <w:jc w:val="both"/>
        <w:rPr>
          <w:rFonts w:ascii="Garamond" w:hAnsi="Garamond"/>
        </w:rPr>
      </w:pPr>
    </w:p>
    <w:p w:rsidR="00163967" w:rsidRDefault="00163967" w:rsidP="005E07BF">
      <w:p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Dodatkowo na stronie internetowej </w:t>
      </w:r>
      <w:r w:rsidRPr="00EF555D">
        <w:rPr>
          <w:rFonts w:ascii="Garamond" w:hAnsi="Garamond"/>
          <w:b/>
        </w:rPr>
        <w:t>wypoczynek.men.gov.pl</w:t>
      </w:r>
      <w:r>
        <w:rPr>
          <w:rFonts w:ascii="Garamond" w:hAnsi="Garamond"/>
        </w:rPr>
        <w:t xml:space="preserve"> można znaleźć poradnik bezpiecznego wypoczynku. Będę wdzięczna za </w:t>
      </w:r>
      <w:r w:rsidRPr="00566429">
        <w:rPr>
          <w:rFonts w:ascii="Garamond" w:hAnsi="Garamond"/>
        </w:rPr>
        <w:t>udost</w:t>
      </w:r>
      <w:r>
        <w:rPr>
          <w:rFonts w:ascii="Garamond" w:hAnsi="Garamond"/>
        </w:rPr>
        <w:t>ę</w:t>
      </w:r>
      <w:r w:rsidRPr="00566429">
        <w:rPr>
          <w:rFonts w:ascii="Garamond" w:hAnsi="Garamond"/>
        </w:rPr>
        <w:t>pnienie tej broszury d</w:t>
      </w:r>
      <w:r>
        <w:rPr>
          <w:rFonts w:ascii="Garamond" w:hAnsi="Garamond"/>
        </w:rPr>
        <w:t xml:space="preserve">zieciom, rodzicom i opiekunom. Również w serwisie </w:t>
      </w:r>
      <w:r w:rsidRPr="00EF555D">
        <w:rPr>
          <w:rFonts w:ascii="Garamond" w:hAnsi="Garamond"/>
          <w:b/>
        </w:rPr>
        <w:t>bezpiecznyautobus.gov.pl</w:t>
      </w:r>
      <w:r>
        <w:rPr>
          <w:rFonts w:ascii="Garamond" w:hAnsi="Garamond"/>
        </w:rPr>
        <w:t xml:space="preserve"> wpisując numer rejestracyjny pojazdu otrzymają Państwo bezpłatną informację, czy autokar, który zawiezie dziecko na wakacje ma aktualne badania techniczne i polisę ubezpieczeniową. </w:t>
      </w:r>
    </w:p>
    <w:p w:rsidR="00163967" w:rsidRPr="00D84205" w:rsidRDefault="00163967" w:rsidP="00735F2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Garamond" w:hAnsi="Garamond" w:cs="Helvetica"/>
          <w:b/>
        </w:rPr>
      </w:pPr>
      <w:r w:rsidRPr="00274032">
        <w:rPr>
          <w:rFonts w:ascii="Garamond" w:hAnsi="Garamond"/>
        </w:rPr>
        <w:t xml:space="preserve">Przydatną wiedzę o zagrożeniach dotyczących substancji psychoaktywnych można znaleźć na stronach internetowych: </w:t>
      </w:r>
      <w:r w:rsidRPr="00274032">
        <w:rPr>
          <w:rFonts w:ascii="Garamond" w:hAnsi="Garamond"/>
          <w:b/>
        </w:rPr>
        <w:t xml:space="preserve">Wydziału Wychowania i Profilaktyki Ośrodka Rozwoju </w:t>
      </w:r>
      <w:r w:rsidRPr="00735F23">
        <w:rPr>
          <w:rFonts w:ascii="Garamond" w:hAnsi="Garamond"/>
          <w:b/>
        </w:rPr>
        <w:t>Edukacji</w:t>
      </w:r>
      <w:r w:rsidRPr="00735F23">
        <w:rPr>
          <w:rFonts w:ascii="Garamond" w:hAnsi="Garamond"/>
        </w:rPr>
        <w:t xml:space="preserve"> </w:t>
      </w:r>
      <w:hyperlink r:id="rId8" w:history="1">
        <w:r w:rsidRPr="001662DC">
          <w:rPr>
            <w:rStyle w:val="Hipercze"/>
            <w:rFonts w:ascii="Garamond" w:hAnsi="Garamond" w:cs="Arial"/>
          </w:rPr>
          <w:t>www.ore.edu.pl</w:t>
        </w:r>
      </w:hyperlink>
      <w:r>
        <w:rPr>
          <w:rFonts w:ascii="Garamond" w:hAnsi="Garamond"/>
        </w:rPr>
        <w:t xml:space="preserve">, </w:t>
      </w:r>
      <w:r w:rsidRPr="00735F23">
        <w:rPr>
          <w:rFonts w:ascii="Garamond" w:hAnsi="Garamond"/>
          <w:b/>
        </w:rPr>
        <w:t xml:space="preserve">Krajowego Biura ds. Przeciwdziałania Narkomanii </w:t>
      </w:r>
      <w:hyperlink r:id="rId9" w:history="1">
        <w:r w:rsidRPr="001662DC">
          <w:rPr>
            <w:rStyle w:val="Hipercze"/>
            <w:rFonts w:ascii="Garamond" w:hAnsi="Garamond" w:cs="Arial"/>
          </w:rPr>
          <w:t>www.kbpn.gov.pl</w:t>
        </w:r>
      </w:hyperlink>
      <w:r w:rsidR="000479FF">
        <w:rPr>
          <w:rFonts w:ascii="Garamond" w:hAnsi="Garamond"/>
        </w:rPr>
        <w:t xml:space="preserve">; </w:t>
      </w:r>
      <w:hyperlink r:id="rId10" w:history="1">
        <w:r w:rsidRPr="001662DC">
          <w:rPr>
            <w:rStyle w:val="Hipercze"/>
            <w:rFonts w:ascii="Garamond" w:hAnsi="Garamond" w:cs="Helvetica"/>
          </w:rPr>
          <w:t>www.dopalaczeinfo.pl</w:t>
        </w:r>
      </w:hyperlink>
      <w:r w:rsidRPr="00735F23">
        <w:rPr>
          <w:rFonts w:ascii="Garamond" w:hAnsi="Garamond" w:cs="Helvetica"/>
          <w:color w:val="333333"/>
        </w:rPr>
        <w:t xml:space="preserve"> oraz poradni internetowej: </w:t>
      </w:r>
      <w:hyperlink r:id="rId11" w:history="1">
        <w:r w:rsidRPr="001662DC">
          <w:rPr>
            <w:rStyle w:val="Hipercze"/>
            <w:rFonts w:ascii="Garamond" w:hAnsi="Garamond" w:cs="Helvetica"/>
          </w:rPr>
          <w:t>www.narkomania.org.pl</w:t>
        </w:r>
      </w:hyperlink>
      <w:r w:rsidRPr="00735F23">
        <w:rPr>
          <w:rFonts w:ascii="Garamond" w:hAnsi="Garamond" w:cs="Helvetica"/>
          <w:color w:val="333333"/>
        </w:rPr>
        <w:t>.</w:t>
      </w:r>
      <w:r>
        <w:rPr>
          <w:rFonts w:ascii="Garamond" w:hAnsi="Garamond" w:cs="Helvetica"/>
          <w:color w:val="333333"/>
        </w:rPr>
        <w:t xml:space="preserve"> </w:t>
      </w:r>
      <w:r w:rsidRPr="00274032">
        <w:rPr>
          <w:rFonts w:ascii="Garamond" w:hAnsi="Garamond" w:cs="Helvetica"/>
        </w:rPr>
        <w:t xml:space="preserve">Dostępny jest również </w:t>
      </w:r>
      <w:r w:rsidRPr="00274032">
        <w:rPr>
          <w:rFonts w:ascii="Garamond" w:hAnsi="Garamond" w:cs="Helvetica"/>
          <w:b/>
        </w:rPr>
        <w:t xml:space="preserve">Ogólnopolski Antynarkotykowy Telefon Zaufania działający pod numerem 801 </w:t>
      </w:r>
      <w:smartTag w:uri="urn:schemas-microsoft-com:office:smarttags" w:element="metricconverter">
        <w:smartTagPr>
          <w:attr w:name="ProductID" w:val="199 990, a"/>
        </w:smartTagPr>
        <w:r w:rsidRPr="00274032">
          <w:rPr>
            <w:rFonts w:ascii="Garamond" w:hAnsi="Garamond" w:cs="Helvetica"/>
            <w:b/>
          </w:rPr>
          <w:t>199 990, a</w:t>
        </w:r>
      </w:smartTag>
      <w:r w:rsidRPr="00274032">
        <w:rPr>
          <w:rFonts w:ascii="Garamond" w:hAnsi="Garamond" w:cs="Helvetica"/>
          <w:b/>
        </w:rPr>
        <w:t xml:space="preserve"> także </w:t>
      </w:r>
      <w:r w:rsidRPr="00274032">
        <w:rPr>
          <w:rFonts w:ascii="Garamond" w:hAnsi="Garamond"/>
          <w:b/>
        </w:rPr>
        <w:t>Dziecięcy Telefon Zaufania Rzecznika Praw Dziecka – 800 12 12 12.</w:t>
      </w:r>
      <w:r w:rsidR="00D84205">
        <w:rPr>
          <w:rFonts w:ascii="Garamond" w:hAnsi="Garamond"/>
          <w:b/>
        </w:rPr>
        <w:t xml:space="preserve"> </w:t>
      </w:r>
      <w:r w:rsidR="00D84205">
        <w:rPr>
          <w:rFonts w:ascii="Garamond" w:hAnsi="Garamond"/>
        </w:rPr>
        <w:t xml:space="preserve">Dodatkowo na stronie Ministerstwa Sportu i Turystyki </w:t>
      </w:r>
      <w:hyperlink r:id="rId12" w:history="1">
        <w:r w:rsidR="00D84205" w:rsidRPr="001F4D59">
          <w:rPr>
            <w:rStyle w:val="Hipercze"/>
            <w:rFonts w:ascii="Garamond" w:hAnsi="Garamond" w:cs="Arial"/>
          </w:rPr>
          <w:t>www.msit.gov.pl</w:t>
        </w:r>
      </w:hyperlink>
      <w:r w:rsidR="00D84205">
        <w:rPr>
          <w:rFonts w:ascii="Garamond" w:hAnsi="Garamond"/>
        </w:rPr>
        <w:t xml:space="preserve"> można znaleźć </w:t>
      </w:r>
      <w:r w:rsidR="00D84205" w:rsidRPr="00D84205">
        <w:rPr>
          <w:rFonts w:ascii="Garamond" w:hAnsi="Garamond"/>
          <w:b/>
        </w:rPr>
        <w:t xml:space="preserve">informator o </w:t>
      </w:r>
      <w:r w:rsidR="00D84205">
        <w:rPr>
          <w:rFonts w:ascii="Garamond" w:hAnsi="Garamond"/>
          <w:b/>
        </w:rPr>
        <w:t xml:space="preserve">zasadach bezpieczeństwa </w:t>
      </w:r>
      <w:r w:rsidR="00D84205" w:rsidRPr="00D84205">
        <w:rPr>
          <w:rFonts w:ascii="Garamond" w:hAnsi="Garamond"/>
          <w:b/>
        </w:rPr>
        <w:t>nad wodą</w:t>
      </w:r>
      <w:r w:rsidR="00D84205">
        <w:rPr>
          <w:rFonts w:ascii="Garamond" w:hAnsi="Garamond"/>
          <w:b/>
        </w:rPr>
        <w:t xml:space="preserve"> „Bezpieczna woda”</w:t>
      </w:r>
      <w:r w:rsidR="00D84205" w:rsidRPr="00D84205">
        <w:rPr>
          <w:rFonts w:ascii="Garamond" w:hAnsi="Garamond"/>
          <w:b/>
        </w:rPr>
        <w:t xml:space="preserve">. </w:t>
      </w:r>
      <w:r w:rsidR="00EB1D7F">
        <w:rPr>
          <w:rFonts w:ascii="Garamond" w:hAnsi="Garamond"/>
        </w:rPr>
        <w:t>Dobrze zapisać lub zapamiętać również</w:t>
      </w:r>
      <w:r w:rsidR="00EB1D7F" w:rsidRPr="00EB1D7F">
        <w:rPr>
          <w:rFonts w:ascii="Garamond" w:hAnsi="Garamond"/>
        </w:rPr>
        <w:t xml:space="preserve"> </w:t>
      </w:r>
      <w:r w:rsidR="00EB1D7F">
        <w:rPr>
          <w:rFonts w:ascii="Garamond" w:hAnsi="Garamond"/>
        </w:rPr>
        <w:t xml:space="preserve">numery alarmowe: </w:t>
      </w:r>
      <w:r w:rsidR="00EB1D7F">
        <w:rPr>
          <w:rFonts w:ascii="Garamond" w:hAnsi="Garamond"/>
          <w:b/>
        </w:rPr>
        <w:t xml:space="preserve">WOPR – 600 100 100 i górskie numery ratunkowe </w:t>
      </w:r>
      <w:r w:rsidR="00EB1D7F">
        <w:rPr>
          <w:rFonts w:ascii="Garamond" w:hAnsi="Garamond"/>
          <w:b/>
        </w:rPr>
        <w:br/>
        <w:t xml:space="preserve">985 lub 601 100 300. </w:t>
      </w:r>
    </w:p>
    <w:p w:rsidR="00163967" w:rsidRPr="00274032" w:rsidRDefault="00163967" w:rsidP="00735F2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Garamond" w:hAnsi="Garamond"/>
        </w:rPr>
      </w:pPr>
      <w:r w:rsidRPr="00274032">
        <w:rPr>
          <w:rFonts w:ascii="Garamond" w:hAnsi="Garamond" w:cs="Helvetica"/>
          <w:b/>
        </w:rPr>
        <w:t xml:space="preserve">Warto pamiętać także o: </w:t>
      </w:r>
    </w:p>
    <w:p w:rsidR="00163967" w:rsidRPr="00735F23" w:rsidRDefault="00163967" w:rsidP="00735F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Garamond" w:hAnsi="Garamond"/>
        </w:rPr>
      </w:pPr>
      <w:r w:rsidRPr="00274032">
        <w:rPr>
          <w:rFonts w:ascii="Garamond" w:hAnsi="Garamond"/>
        </w:rPr>
        <w:t xml:space="preserve">odwiedzeniu strony Ministerstwa Spraw Zagranicznych „Polak za granicą” </w:t>
      </w:r>
      <w:hyperlink r:id="rId13" w:history="1">
        <w:r w:rsidRPr="00375157">
          <w:rPr>
            <w:rStyle w:val="Hipercze"/>
            <w:rFonts w:ascii="Garamond" w:hAnsi="Garamond" w:cs="Arial"/>
          </w:rPr>
          <w:t>www.polakzagranica.msz.gov.pl</w:t>
        </w:r>
      </w:hyperlink>
      <w:r>
        <w:rPr>
          <w:rFonts w:ascii="Garamond" w:hAnsi="Garamond"/>
        </w:rPr>
        <w:t>,</w:t>
      </w:r>
      <w:r w:rsidRPr="00735F23">
        <w:rPr>
          <w:rFonts w:ascii="Garamond" w:hAnsi="Garamond"/>
        </w:rPr>
        <w:t xml:space="preserve"> </w:t>
      </w:r>
    </w:p>
    <w:p w:rsidR="00163967" w:rsidRPr="00735F23" w:rsidRDefault="00163967" w:rsidP="00735F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b</w:t>
      </w:r>
      <w:r w:rsidRPr="00735F23">
        <w:rPr>
          <w:rFonts w:ascii="Garamond" w:hAnsi="Garamond"/>
        </w:rPr>
        <w:t>ezpłatn</w:t>
      </w:r>
      <w:r>
        <w:rPr>
          <w:rFonts w:ascii="Garamond" w:hAnsi="Garamond"/>
        </w:rPr>
        <w:t>ej</w:t>
      </w:r>
      <w:r w:rsidRPr="00735F23">
        <w:rPr>
          <w:rFonts w:ascii="Garamond" w:hAnsi="Garamond"/>
        </w:rPr>
        <w:t xml:space="preserve"> aplikacj</w:t>
      </w:r>
      <w:r>
        <w:rPr>
          <w:rFonts w:ascii="Garamond" w:hAnsi="Garamond"/>
        </w:rPr>
        <w:t>i</w:t>
      </w:r>
      <w:r w:rsidRPr="00735F23">
        <w:rPr>
          <w:rFonts w:ascii="Garamond" w:hAnsi="Garamond"/>
        </w:rPr>
        <w:t xml:space="preserve"> iPolak – niezbędnik</w:t>
      </w:r>
      <w:r>
        <w:rPr>
          <w:rFonts w:ascii="Garamond" w:hAnsi="Garamond"/>
        </w:rPr>
        <w:t>u</w:t>
      </w:r>
      <w:r w:rsidRPr="00735F23">
        <w:rPr>
          <w:rFonts w:ascii="Garamond" w:hAnsi="Garamond"/>
        </w:rPr>
        <w:t xml:space="preserve"> w podróży, gdzie są m.in. aktualne ostrzeżenia dla podróżujących publikowane przez MSZ. Aplikacja jest dostępna </w:t>
      </w:r>
      <w:r>
        <w:rPr>
          <w:rFonts w:ascii="Garamond" w:hAnsi="Garamond"/>
        </w:rPr>
        <w:br/>
      </w:r>
      <w:r w:rsidRPr="00735F23">
        <w:rPr>
          <w:rFonts w:ascii="Garamond" w:hAnsi="Garamond"/>
        </w:rPr>
        <w:t>za darmo na stronie</w:t>
      </w:r>
      <w:r>
        <w:rPr>
          <w:rFonts w:ascii="Garamond" w:hAnsi="Garamond"/>
        </w:rPr>
        <w:t>:</w:t>
      </w:r>
      <w:r w:rsidRPr="00735F23">
        <w:rPr>
          <w:rFonts w:ascii="Garamond" w:hAnsi="Garamond"/>
        </w:rPr>
        <w:t xml:space="preserve"> </w:t>
      </w:r>
      <w:hyperlink r:id="rId14" w:history="1">
        <w:r w:rsidRPr="00375157">
          <w:rPr>
            <w:rStyle w:val="Hipercze"/>
            <w:rFonts w:ascii="Garamond" w:hAnsi="Garamond" w:cs="Arial"/>
          </w:rPr>
          <w:t>www.msz.gov.pl/pl/ipolak</w:t>
        </w:r>
      </w:hyperlink>
      <w:r>
        <w:rPr>
          <w:rFonts w:ascii="Garamond" w:hAnsi="Garamond"/>
        </w:rPr>
        <w:t>,</w:t>
      </w:r>
    </w:p>
    <w:p w:rsidR="00163967" w:rsidRPr="00735F23" w:rsidRDefault="00163967" w:rsidP="00735F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r</w:t>
      </w:r>
      <w:r w:rsidRPr="00735F23">
        <w:rPr>
          <w:rFonts w:ascii="Garamond" w:hAnsi="Garamond"/>
        </w:rPr>
        <w:t>ejestracj</w:t>
      </w:r>
      <w:r>
        <w:rPr>
          <w:rFonts w:ascii="Garamond" w:hAnsi="Garamond"/>
        </w:rPr>
        <w:t>i</w:t>
      </w:r>
      <w:r w:rsidRPr="00735F23">
        <w:rPr>
          <w:rFonts w:ascii="Garamond" w:hAnsi="Garamond"/>
        </w:rPr>
        <w:t xml:space="preserve"> wyjazdu za granicę </w:t>
      </w:r>
      <w:r>
        <w:rPr>
          <w:rFonts w:ascii="Garamond" w:hAnsi="Garamond"/>
        </w:rPr>
        <w:t>za pośrednictwem</w:t>
      </w:r>
      <w:r w:rsidRPr="00735F23">
        <w:rPr>
          <w:rFonts w:ascii="Garamond" w:hAnsi="Garamond"/>
        </w:rPr>
        <w:t xml:space="preserve"> bezpłatn</w:t>
      </w:r>
      <w:r>
        <w:rPr>
          <w:rFonts w:ascii="Garamond" w:hAnsi="Garamond"/>
        </w:rPr>
        <w:t>ego</w:t>
      </w:r>
      <w:r w:rsidRPr="00735F23">
        <w:rPr>
          <w:rFonts w:ascii="Garamond" w:hAnsi="Garamond"/>
        </w:rPr>
        <w:t xml:space="preserve"> serwis</w:t>
      </w:r>
      <w:r>
        <w:rPr>
          <w:rFonts w:ascii="Garamond" w:hAnsi="Garamond"/>
        </w:rPr>
        <w:t>u</w:t>
      </w:r>
      <w:r w:rsidRPr="00735F23">
        <w:rPr>
          <w:rFonts w:ascii="Garamond" w:hAnsi="Garamond"/>
        </w:rPr>
        <w:t xml:space="preserve"> „Odyseusz”, </w:t>
      </w:r>
      <w:hyperlink r:id="rId15" w:history="1">
        <w:r w:rsidRPr="00375157">
          <w:rPr>
            <w:rStyle w:val="Hipercze"/>
            <w:rFonts w:ascii="Garamond" w:hAnsi="Garamond" w:cs="Arial"/>
          </w:rPr>
          <w:t>www.odyseusz.msz.gov.pl</w:t>
        </w:r>
      </w:hyperlink>
      <w:r w:rsidRPr="00735F23">
        <w:rPr>
          <w:rFonts w:ascii="Garamond" w:hAnsi="Garamond"/>
        </w:rPr>
        <w:t xml:space="preserve">. Dzięki rejestracji służby konsularne będą wiedziały </w:t>
      </w:r>
      <w:r>
        <w:rPr>
          <w:rFonts w:ascii="Garamond" w:hAnsi="Garamond"/>
        </w:rPr>
        <w:br/>
      </w:r>
      <w:r w:rsidRPr="00735F23">
        <w:rPr>
          <w:rFonts w:ascii="Garamond" w:hAnsi="Garamond"/>
        </w:rPr>
        <w:t xml:space="preserve">o pobycie na terenie danego państwa i w razie konieczności </w:t>
      </w:r>
      <w:r>
        <w:rPr>
          <w:rFonts w:ascii="Garamond" w:hAnsi="Garamond"/>
        </w:rPr>
        <w:t xml:space="preserve">mogą udzielić skutecznej pomocy, </w:t>
      </w:r>
    </w:p>
    <w:p w:rsidR="00163967" w:rsidRDefault="00163967" w:rsidP="00735F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>a</w:t>
      </w:r>
      <w:r w:rsidRPr="00DD4C2F">
        <w:rPr>
          <w:rFonts w:ascii="Garamond" w:hAnsi="Garamond"/>
        </w:rPr>
        <w:t xml:space="preserve">dresach polskich placówek dyplomatycznych i konsularnych wraz z telefonami kontaktowymi (dyżurnymi) </w:t>
      </w:r>
      <w:r>
        <w:rPr>
          <w:rFonts w:ascii="Garamond" w:hAnsi="Garamond"/>
        </w:rPr>
        <w:t>–</w:t>
      </w:r>
      <w:r w:rsidRPr="00DD4C2F">
        <w:rPr>
          <w:rFonts w:ascii="Garamond" w:hAnsi="Garamond"/>
        </w:rPr>
        <w:t xml:space="preserve"> </w:t>
      </w:r>
      <w:r>
        <w:rPr>
          <w:rFonts w:ascii="Garamond" w:hAnsi="Garamond"/>
        </w:rPr>
        <w:t>szczególnie ważne dla o</w:t>
      </w:r>
      <w:r w:rsidRPr="00735F23">
        <w:rPr>
          <w:rFonts w:ascii="Garamond" w:hAnsi="Garamond"/>
        </w:rPr>
        <w:t>rganizator</w:t>
      </w:r>
      <w:r>
        <w:rPr>
          <w:rFonts w:ascii="Garamond" w:hAnsi="Garamond"/>
        </w:rPr>
        <w:t>ów</w:t>
      </w:r>
      <w:r w:rsidRPr="00735F23">
        <w:rPr>
          <w:rFonts w:ascii="Garamond" w:hAnsi="Garamond"/>
        </w:rPr>
        <w:t xml:space="preserve"> wypoczynku letniego, kierownik</w:t>
      </w:r>
      <w:r>
        <w:rPr>
          <w:rFonts w:ascii="Garamond" w:hAnsi="Garamond"/>
        </w:rPr>
        <w:t xml:space="preserve">ów wycieczek, wychowawców, </w:t>
      </w:r>
      <w:r w:rsidRPr="00735F23">
        <w:rPr>
          <w:rFonts w:ascii="Garamond" w:hAnsi="Garamond"/>
        </w:rPr>
        <w:t>opiekun</w:t>
      </w:r>
      <w:r>
        <w:rPr>
          <w:rFonts w:ascii="Garamond" w:hAnsi="Garamond"/>
        </w:rPr>
        <w:t>ów</w:t>
      </w:r>
      <w:r w:rsidRPr="00735F23">
        <w:rPr>
          <w:rFonts w:ascii="Garamond" w:hAnsi="Garamond"/>
        </w:rPr>
        <w:t xml:space="preserve"> dzieci </w:t>
      </w:r>
      <w:r>
        <w:rPr>
          <w:rFonts w:ascii="Garamond" w:hAnsi="Garamond"/>
        </w:rPr>
        <w:t xml:space="preserve">i </w:t>
      </w:r>
      <w:r w:rsidRPr="00735F23">
        <w:rPr>
          <w:rFonts w:ascii="Garamond" w:hAnsi="Garamond"/>
        </w:rPr>
        <w:t xml:space="preserve">młodzieży, </w:t>
      </w:r>
    </w:p>
    <w:p w:rsidR="00163967" w:rsidRPr="00735F23" w:rsidRDefault="00163967" w:rsidP="00735F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sprawdzaniu stron internetowych </w:t>
      </w:r>
      <w:r w:rsidRPr="00735F23">
        <w:rPr>
          <w:rFonts w:ascii="Garamond" w:hAnsi="Garamond"/>
        </w:rPr>
        <w:t>wszystkich kurator</w:t>
      </w:r>
      <w:r w:rsidR="00223AB4">
        <w:rPr>
          <w:rFonts w:ascii="Garamond" w:hAnsi="Garamond"/>
        </w:rPr>
        <w:t>i</w:t>
      </w:r>
      <w:r w:rsidRPr="00735F23">
        <w:rPr>
          <w:rFonts w:ascii="Garamond" w:hAnsi="Garamond"/>
        </w:rPr>
        <w:t>ów oświaty dedykowan</w:t>
      </w:r>
      <w:r>
        <w:rPr>
          <w:rFonts w:ascii="Garamond" w:hAnsi="Garamond"/>
        </w:rPr>
        <w:t>ych</w:t>
      </w:r>
      <w:r w:rsidRPr="00735F23">
        <w:rPr>
          <w:rFonts w:ascii="Garamond" w:hAnsi="Garamond"/>
        </w:rPr>
        <w:t xml:space="preserve"> wypoczynkowi. </w:t>
      </w:r>
    </w:p>
    <w:p w:rsidR="00163967" w:rsidRDefault="00163967">
      <w:pPr>
        <w:spacing w:line="360" w:lineRule="auto"/>
        <w:jc w:val="both"/>
        <w:rPr>
          <w:rFonts w:ascii="Garamond" w:hAnsi="Garamond"/>
        </w:rPr>
      </w:pPr>
      <w:r w:rsidRPr="00F66CF3">
        <w:rPr>
          <w:rFonts w:ascii="Garamond" w:hAnsi="Garamond"/>
        </w:rPr>
        <w:t xml:space="preserve">Życzę, aby </w:t>
      </w:r>
      <w:r>
        <w:rPr>
          <w:rFonts w:ascii="Garamond" w:hAnsi="Garamond"/>
        </w:rPr>
        <w:t>okres letniego wypoczynku</w:t>
      </w:r>
      <w:r w:rsidRPr="00F66CF3">
        <w:rPr>
          <w:rFonts w:ascii="Garamond" w:hAnsi="Garamond"/>
        </w:rPr>
        <w:t xml:space="preserve"> pozwolił na zebranie sił</w:t>
      </w:r>
      <w:r>
        <w:rPr>
          <w:rFonts w:ascii="Garamond" w:hAnsi="Garamond"/>
        </w:rPr>
        <w:t xml:space="preserve"> potrzebnych do dalszej nauki i pracy w nowym roku szkolnym. U</w:t>
      </w:r>
      <w:r w:rsidRPr="005E07BF">
        <w:rPr>
          <w:rFonts w:ascii="Garamond" w:hAnsi="Garamond"/>
        </w:rPr>
        <w:t xml:space="preserve">danych i </w:t>
      </w:r>
      <w:r>
        <w:rPr>
          <w:rFonts w:ascii="Garamond" w:hAnsi="Garamond"/>
        </w:rPr>
        <w:t xml:space="preserve">przede wszystkim </w:t>
      </w:r>
      <w:r w:rsidRPr="005E07BF">
        <w:rPr>
          <w:rFonts w:ascii="Garamond" w:hAnsi="Garamond"/>
        </w:rPr>
        <w:t>bezpieczn</w:t>
      </w:r>
      <w:r>
        <w:rPr>
          <w:rFonts w:ascii="Garamond" w:hAnsi="Garamond"/>
        </w:rPr>
        <w:t xml:space="preserve">ych wakacji! </w:t>
      </w:r>
    </w:p>
    <w:p w:rsidR="00163967" w:rsidRDefault="00163967" w:rsidP="00F66CF3">
      <w:pPr>
        <w:spacing w:line="360" w:lineRule="auto"/>
        <w:jc w:val="both"/>
        <w:rPr>
          <w:rFonts w:ascii="Garamond" w:hAnsi="Garamond"/>
        </w:rPr>
      </w:pPr>
    </w:p>
    <w:p w:rsidR="00163967" w:rsidRDefault="00163967" w:rsidP="00F66CF3">
      <w:p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Z </w:t>
      </w:r>
      <w:r w:rsidR="00D84205">
        <w:rPr>
          <w:rFonts w:ascii="Garamond" w:hAnsi="Garamond"/>
        </w:rPr>
        <w:t>wyrazami szacunku</w:t>
      </w:r>
    </w:p>
    <w:p w:rsidR="00163967" w:rsidRDefault="00163967" w:rsidP="00F66CF3">
      <w:p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Anna Zalewska</w:t>
      </w:r>
    </w:p>
    <w:p w:rsidR="00163967" w:rsidRDefault="00163967">
      <w:p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Minister Edukacji Narodowej </w:t>
      </w:r>
    </w:p>
    <w:sectPr w:rsidR="00163967" w:rsidSect="00D04B51">
      <w:footerReference w:type="default" r:id="rId16"/>
      <w:headerReference w:type="first" r:id="rId17"/>
      <w:footerReference w:type="first" r:id="rId18"/>
      <w:pgSz w:w="11906" w:h="16838"/>
      <w:pgMar w:top="1701" w:right="1701" w:bottom="1701" w:left="1701" w:header="1701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9F2" w:rsidRDefault="00D709F2">
      <w:r>
        <w:separator/>
      </w:r>
    </w:p>
  </w:endnote>
  <w:endnote w:type="continuationSeparator" w:id="0">
    <w:p w:rsidR="00D709F2" w:rsidRDefault="00D70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967" w:rsidRDefault="00D04B51" w:rsidP="00D04B51">
    <w:pPr>
      <w:pStyle w:val="Stopka"/>
      <w:jc w:val="right"/>
    </w:pPr>
    <w:r>
      <w:rPr>
        <w:noProof/>
      </w:rPr>
      <w:drawing>
        <wp:inline distT="0" distB="0" distL="0" distR="0">
          <wp:extent cx="1661822" cy="863937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oszura-dobra-szkola-plik-internetowy_Strona_0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5041"/>
                  <a:stretch/>
                </pic:blipFill>
                <pic:spPr bwMode="auto">
                  <a:xfrm>
                    <a:off x="0" y="0"/>
                    <a:ext cx="1663653" cy="86488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967" w:rsidRDefault="00163967">
    <w:pPr>
      <w:pStyle w:val="Stopka"/>
      <w:jc w:val="right"/>
    </w:pPr>
  </w:p>
  <w:p w:rsidR="00163967" w:rsidRDefault="00D04B51" w:rsidP="00D04B51">
    <w:pPr>
      <w:pStyle w:val="Stopka"/>
      <w:jc w:val="right"/>
    </w:pPr>
    <w:r>
      <w:rPr>
        <w:noProof/>
      </w:rPr>
      <w:drawing>
        <wp:inline distT="0" distB="0" distL="0" distR="0">
          <wp:extent cx="1661822" cy="863937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oszura-dobra-szkola-plik-internetowy_Strona_0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5041"/>
                  <a:stretch/>
                </pic:blipFill>
                <pic:spPr bwMode="auto">
                  <a:xfrm>
                    <a:off x="0" y="0"/>
                    <a:ext cx="1663653" cy="86488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9F2" w:rsidRDefault="00D709F2">
      <w:r>
        <w:separator/>
      </w:r>
    </w:p>
  </w:footnote>
  <w:footnote w:type="continuationSeparator" w:id="0">
    <w:p w:rsidR="00D709F2" w:rsidRDefault="00D709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967" w:rsidRDefault="00163967" w:rsidP="001F1102">
    <w:pPr>
      <w:pStyle w:val="Nagwek"/>
    </w:pPr>
  </w:p>
  <w:p w:rsidR="00163967" w:rsidRPr="002E763F" w:rsidRDefault="00163967" w:rsidP="001F1102">
    <w:pPr>
      <w:pStyle w:val="Nagwek"/>
      <w:rPr>
        <w:sz w:val="28"/>
      </w:rPr>
    </w:pPr>
  </w:p>
  <w:p w:rsidR="00163967" w:rsidRPr="00240789" w:rsidRDefault="00163967" w:rsidP="001F1102">
    <w:pPr>
      <w:pStyle w:val="Nagwek"/>
      <w:jc w:val="center"/>
      <w:rPr>
        <w:rFonts w:ascii="Cambria" w:hAnsi="Cambria" w:cs="Times New Roman"/>
        <w:sz w:val="34"/>
        <w:szCs w:val="34"/>
      </w:rPr>
    </w:pPr>
    <w:r w:rsidRPr="00240789">
      <w:rPr>
        <w:rFonts w:ascii="Cambria" w:hAnsi="Cambria" w:cs="Times New Roman"/>
        <w:sz w:val="34"/>
        <w:szCs w:val="34"/>
      </w:rPr>
      <w:t>MINISTER EDUKACJI NARODOWEJ</w:t>
    </w:r>
  </w:p>
  <w:p w:rsidR="00163967" w:rsidRPr="0049148D" w:rsidRDefault="00163967" w:rsidP="001F1102">
    <w:pPr>
      <w:pStyle w:val="Nagwek"/>
      <w:jc w:val="center"/>
      <w:rPr>
        <w:rFonts w:ascii="Cambria" w:hAnsi="Cambria"/>
        <w:sz w:val="26"/>
        <w:szCs w:val="26"/>
      </w:rPr>
    </w:pPr>
    <w:r w:rsidRPr="002E763F">
      <w:rPr>
        <w:rFonts w:ascii="Cambria" w:hAnsi="Cambria"/>
        <w:sz w:val="26"/>
        <w:szCs w:val="26"/>
      </w:rPr>
      <w:t>ANNA ZALEWSKA</w:t>
    </w:r>
  </w:p>
  <w:p w:rsidR="00163967" w:rsidRDefault="00233737" w:rsidP="001F1102">
    <w:pPr>
      <w:pStyle w:val="Nagwek"/>
    </w:pPr>
    <w:r>
      <w:rPr>
        <w:noProof/>
      </w:rPr>
      <w:drawing>
        <wp:anchor distT="0" distB="180340" distL="114300" distR="114300" simplePos="0" relativeHeight="251662336" behindDoc="1" locked="1" layoutInCell="1" allowOverlap="0">
          <wp:simplePos x="0" y="0"/>
          <wp:positionH relativeFrom="page">
            <wp:align>center</wp:align>
          </wp:positionH>
          <wp:positionV relativeFrom="page">
            <wp:posOffset>612140</wp:posOffset>
          </wp:positionV>
          <wp:extent cx="750570" cy="828675"/>
          <wp:effectExtent l="0" t="0" r="0" b="0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570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63967" w:rsidRPr="001F1102" w:rsidRDefault="00163967" w:rsidP="001F110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93729"/>
    <w:multiLevelType w:val="multilevel"/>
    <w:tmpl w:val="AB80D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F1C6DB3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>
    <w:nsid w:val="6A5F7A69"/>
    <w:multiLevelType w:val="multilevel"/>
    <w:tmpl w:val="CB9CC82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4">
    <w:abstractNumId w:val="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5">
    <w:abstractNumId w:val="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0"/>
  <w:drawingGridHorizontalSpacing w:val="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4AC"/>
    <w:rsid w:val="00004150"/>
    <w:rsid w:val="00036487"/>
    <w:rsid w:val="000479FF"/>
    <w:rsid w:val="00053182"/>
    <w:rsid w:val="0006702A"/>
    <w:rsid w:val="0008108C"/>
    <w:rsid w:val="00085575"/>
    <w:rsid w:val="000912C0"/>
    <w:rsid w:val="000B63CE"/>
    <w:rsid w:val="000B6EF8"/>
    <w:rsid w:val="000D1EB7"/>
    <w:rsid w:val="000F28C6"/>
    <w:rsid w:val="000F4187"/>
    <w:rsid w:val="00163967"/>
    <w:rsid w:val="001662DC"/>
    <w:rsid w:val="00167D01"/>
    <w:rsid w:val="001814CE"/>
    <w:rsid w:val="00181A33"/>
    <w:rsid w:val="00182574"/>
    <w:rsid w:val="00193228"/>
    <w:rsid w:val="0019747B"/>
    <w:rsid w:val="001D003F"/>
    <w:rsid w:val="001F1102"/>
    <w:rsid w:val="00203A6F"/>
    <w:rsid w:val="00223AB4"/>
    <w:rsid w:val="00233737"/>
    <w:rsid w:val="00240789"/>
    <w:rsid w:val="002429A2"/>
    <w:rsid w:val="0027087F"/>
    <w:rsid w:val="00272241"/>
    <w:rsid w:val="00274032"/>
    <w:rsid w:val="002A1265"/>
    <w:rsid w:val="002B0692"/>
    <w:rsid w:val="002B3832"/>
    <w:rsid w:val="002C2E38"/>
    <w:rsid w:val="002C6DF3"/>
    <w:rsid w:val="002C7425"/>
    <w:rsid w:val="002E763F"/>
    <w:rsid w:val="00305FFE"/>
    <w:rsid w:val="00312C81"/>
    <w:rsid w:val="00321A96"/>
    <w:rsid w:val="003301DC"/>
    <w:rsid w:val="00340D74"/>
    <w:rsid w:val="003473B4"/>
    <w:rsid w:val="00373764"/>
    <w:rsid w:val="00374248"/>
    <w:rsid w:val="00375157"/>
    <w:rsid w:val="003967E4"/>
    <w:rsid w:val="003A0B6B"/>
    <w:rsid w:val="003F3828"/>
    <w:rsid w:val="00400674"/>
    <w:rsid w:val="00404DFA"/>
    <w:rsid w:val="00470B3C"/>
    <w:rsid w:val="0047582F"/>
    <w:rsid w:val="004909BA"/>
    <w:rsid w:val="0049148D"/>
    <w:rsid w:val="004915B3"/>
    <w:rsid w:val="00494D29"/>
    <w:rsid w:val="004A3060"/>
    <w:rsid w:val="005031EB"/>
    <w:rsid w:val="00511180"/>
    <w:rsid w:val="00515876"/>
    <w:rsid w:val="00535799"/>
    <w:rsid w:val="00566429"/>
    <w:rsid w:val="00580212"/>
    <w:rsid w:val="005B0462"/>
    <w:rsid w:val="005B7BF1"/>
    <w:rsid w:val="005D62DB"/>
    <w:rsid w:val="005E07BF"/>
    <w:rsid w:val="005E2E08"/>
    <w:rsid w:val="005F61D2"/>
    <w:rsid w:val="0060286C"/>
    <w:rsid w:val="00602A9B"/>
    <w:rsid w:val="00625430"/>
    <w:rsid w:val="00630834"/>
    <w:rsid w:val="00633C67"/>
    <w:rsid w:val="00657D90"/>
    <w:rsid w:val="0067597D"/>
    <w:rsid w:val="0068152A"/>
    <w:rsid w:val="006B1224"/>
    <w:rsid w:val="006C1BDC"/>
    <w:rsid w:val="006D4051"/>
    <w:rsid w:val="006D6B87"/>
    <w:rsid w:val="007102FC"/>
    <w:rsid w:val="00735F23"/>
    <w:rsid w:val="00755773"/>
    <w:rsid w:val="007830B0"/>
    <w:rsid w:val="007B4212"/>
    <w:rsid w:val="007D299E"/>
    <w:rsid w:val="007F36CC"/>
    <w:rsid w:val="00805AAC"/>
    <w:rsid w:val="0082252B"/>
    <w:rsid w:val="008269D2"/>
    <w:rsid w:val="00835CD9"/>
    <w:rsid w:val="00836761"/>
    <w:rsid w:val="0083797C"/>
    <w:rsid w:val="0084195B"/>
    <w:rsid w:val="00845C18"/>
    <w:rsid w:val="00887D24"/>
    <w:rsid w:val="00887DA6"/>
    <w:rsid w:val="008F4B53"/>
    <w:rsid w:val="009140A2"/>
    <w:rsid w:val="00917984"/>
    <w:rsid w:val="0093164A"/>
    <w:rsid w:val="00952203"/>
    <w:rsid w:val="00955C18"/>
    <w:rsid w:val="00970C1B"/>
    <w:rsid w:val="00980329"/>
    <w:rsid w:val="009975A2"/>
    <w:rsid w:val="009E4483"/>
    <w:rsid w:val="00A02F9C"/>
    <w:rsid w:val="00A16135"/>
    <w:rsid w:val="00A257AA"/>
    <w:rsid w:val="00A60458"/>
    <w:rsid w:val="00A701A3"/>
    <w:rsid w:val="00A72434"/>
    <w:rsid w:val="00A84C7B"/>
    <w:rsid w:val="00A85C59"/>
    <w:rsid w:val="00A93281"/>
    <w:rsid w:val="00A94D79"/>
    <w:rsid w:val="00AA44DB"/>
    <w:rsid w:val="00AA68A8"/>
    <w:rsid w:val="00AB355E"/>
    <w:rsid w:val="00B4287B"/>
    <w:rsid w:val="00B51077"/>
    <w:rsid w:val="00B54391"/>
    <w:rsid w:val="00B64D47"/>
    <w:rsid w:val="00B81DD6"/>
    <w:rsid w:val="00B8536E"/>
    <w:rsid w:val="00B86742"/>
    <w:rsid w:val="00BB1F8C"/>
    <w:rsid w:val="00BE633C"/>
    <w:rsid w:val="00BE7E4E"/>
    <w:rsid w:val="00C104AC"/>
    <w:rsid w:val="00C22D2E"/>
    <w:rsid w:val="00C37B82"/>
    <w:rsid w:val="00C42F35"/>
    <w:rsid w:val="00C66F4E"/>
    <w:rsid w:val="00C81C0A"/>
    <w:rsid w:val="00C877D2"/>
    <w:rsid w:val="00CA75ED"/>
    <w:rsid w:val="00CC2392"/>
    <w:rsid w:val="00CF2B7E"/>
    <w:rsid w:val="00CF6534"/>
    <w:rsid w:val="00D04B51"/>
    <w:rsid w:val="00D0551C"/>
    <w:rsid w:val="00D15FA1"/>
    <w:rsid w:val="00D209A5"/>
    <w:rsid w:val="00D524FE"/>
    <w:rsid w:val="00D63E0D"/>
    <w:rsid w:val="00D709F2"/>
    <w:rsid w:val="00D7716B"/>
    <w:rsid w:val="00D84205"/>
    <w:rsid w:val="00D92A9A"/>
    <w:rsid w:val="00DC1A2F"/>
    <w:rsid w:val="00DD353F"/>
    <w:rsid w:val="00DD4C2F"/>
    <w:rsid w:val="00DE27A4"/>
    <w:rsid w:val="00DF463F"/>
    <w:rsid w:val="00E02115"/>
    <w:rsid w:val="00E11708"/>
    <w:rsid w:val="00E147D8"/>
    <w:rsid w:val="00E22EA8"/>
    <w:rsid w:val="00E34D1E"/>
    <w:rsid w:val="00E66E4B"/>
    <w:rsid w:val="00E83EB6"/>
    <w:rsid w:val="00E86C05"/>
    <w:rsid w:val="00EB0913"/>
    <w:rsid w:val="00EB1D7F"/>
    <w:rsid w:val="00EB4C27"/>
    <w:rsid w:val="00EE6493"/>
    <w:rsid w:val="00EF44B2"/>
    <w:rsid w:val="00EF555D"/>
    <w:rsid w:val="00F16940"/>
    <w:rsid w:val="00F1708C"/>
    <w:rsid w:val="00F27EF5"/>
    <w:rsid w:val="00F413CA"/>
    <w:rsid w:val="00F52F52"/>
    <w:rsid w:val="00F61682"/>
    <w:rsid w:val="00F66CF3"/>
    <w:rsid w:val="00F7376B"/>
    <w:rsid w:val="00F86FCF"/>
    <w:rsid w:val="00F933A0"/>
    <w:rsid w:val="00F94317"/>
    <w:rsid w:val="00FB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locked="1" w:semiHidden="0" w:uiPriority="0"/>
    <w:lsdException w:name="List 2" w:unhideWhenUsed="1"/>
    <w:lsdException w:name="List 3" w:unhideWhenUsed="1"/>
    <w:lsdException w:name="List 4" w:locked="1" w:semiHidden="0" w:uiPriority="0"/>
    <w:lsdException w:name="List 5" w:locked="1" w:semiHidden="0" w:uiPriority="0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locked="1" w:semiHidden="0" w:uiPriority="0"/>
    <w:lsdException w:name="Date" w:locked="1" w:semiHidden="0" w:uiPriority="0"/>
    <w:lsdException w:name="Body Text First Indent" w:locked="1" w:semiHidden="0" w:uiPriority="0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locked="1" w:semiHidden="0" w:uiPriority="0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locked="1" w:semiHidden="0" w:uiPriority="0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ny">
    <w:name w:val="Normal"/>
    <w:qFormat/>
    <w:rsid w:val="00887D24"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87D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87D24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887D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87D24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  <w:uiPriority w:val="99"/>
    <w:rsid w:val="00887D24"/>
  </w:style>
  <w:style w:type="character" w:styleId="Pogrubienie">
    <w:name w:val="Strong"/>
    <w:basedOn w:val="Domylnaczcionkaakapitu"/>
    <w:uiPriority w:val="99"/>
    <w:qFormat/>
    <w:rsid w:val="0093164A"/>
    <w:rPr>
      <w:rFonts w:cs="Times New Roman"/>
      <w:b/>
      <w:bCs/>
    </w:rPr>
  </w:style>
  <w:style w:type="paragraph" w:styleId="Bezodstpw">
    <w:name w:val="No Spacing"/>
    <w:uiPriority w:val="99"/>
    <w:qFormat/>
    <w:rsid w:val="00AA68A8"/>
    <w:rPr>
      <w:rFonts w:ascii="Arial" w:hAnsi="Arial" w:cs="Arial"/>
      <w:sz w:val="24"/>
      <w:szCs w:val="24"/>
    </w:rPr>
  </w:style>
  <w:style w:type="character" w:styleId="Hipercze">
    <w:name w:val="Hyperlink"/>
    <w:basedOn w:val="Domylnaczcionkaakapitu"/>
    <w:uiPriority w:val="99"/>
    <w:rsid w:val="00F413CA"/>
    <w:rPr>
      <w:rFonts w:cs="Times New Roman"/>
      <w:color w:val="4169E1"/>
      <w:u w:val="none"/>
      <w:effect w:val="none"/>
      <w:shd w:val="clear" w:color="auto" w:fill="auto"/>
    </w:rPr>
  </w:style>
  <w:style w:type="paragraph" w:styleId="NormalnyWeb">
    <w:name w:val="Normal (Web)"/>
    <w:basedOn w:val="Normalny"/>
    <w:uiPriority w:val="99"/>
    <w:rsid w:val="00F413C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rsid w:val="00F413C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F413C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1662DC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D04B5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locked="1" w:semiHidden="0" w:uiPriority="0"/>
    <w:lsdException w:name="List 2" w:unhideWhenUsed="1"/>
    <w:lsdException w:name="List 3" w:unhideWhenUsed="1"/>
    <w:lsdException w:name="List 4" w:locked="1" w:semiHidden="0" w:uiPriority="0"/>
    <w:lsdException w:name="List 5" w:locked="1" w:semiHidden="0" w:uiPriority="0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locked="1" w:semiHidden="0" w:uiPriority="0"/>
    <w:lsdException w:name="Date" w:locked="1" w:semiHidden="0" w:uiPriority="0"/>
    <w:lsdException w:name="Body Text First Indent" w:locked="1" w:semiHidden="0" w:uiPriority="0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locked="1" w:semiHidden="0" w:uiPriority="0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locked="1" w:semiHidden="0" w:uiPriority="0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ny">
    <w:name w:val="Normal"/>
    <w:qFormat/>
    <w:rsid w:val="00887D24"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87D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87D24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887D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87D24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  <w:uiPriority w:val="99"/>
    <w:rsid w:val="00887D24"/>
  </w:style>
  <w:style w:type="character" w:styleId="Pogrubienie">
    <w:name w:val="Strong"/>
    <w:basedOn w:val="Domylnaczcionkaakapitu"/>
    <w:uiPriority w:val="99"/>
    <w:qFormat/>
    <w:rsid w:val="0093164A"/>
    <w:rPr>
      <w:rFonts w:cs="Times New Roman"/>
      <w:b/>
      <w:bCs/>
    </w:rPr>
  </w:style>
  <w:style w:type="paragraph" w:styleId="Bezodstpw">
    <w:name w:val="No Spacing"/>
    <w:uiPriority w:val="99"/>
    <w:qFormat/>
    <w:rsid w:val="00AA68A8"/>
    <w:rPr>
      <w:rFonts w:ascii="Arial" w:hAnsi="Arial" w:cs="Arial"/>
      <w:sz w:val="24"/>
      <w:szCs w:val="24"/>
    </w:rPr>
  </w:style>
  <w:style w:type="character" w:styleId="Hipercze">
    <w:name w:val="Hyperlink"/>
    <w:basedOn w:val="Domylnaczcionkaakapitu"/>
    <w:uiPriority w:val="99"/>
    <w:rsid w:val="00F413CA"/>
    <w:rPr>
      <w:rFonts w:cs="Times New Roman"/>
      <w:color w:val="4169E1"/>
      <w:u w:val="none"/>
      <w:effect w:val="none"/>
      <w:shd w:val="clear" w:color="auto" w:fill="auto"/>
    </w:rPr>
  </w:style>
  <w:style w:type="paragraph" w:styleId="NormalnyWeb">
    <w:name w:val="Normal (Web)"/>
    <w:basedOn w:val="Normalny"/>
    <w:uiPriority w:val="99"/>
    <w:rsid w:val="00F413C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rsid w:val="00F413C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F413C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1662DC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D04B5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31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3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3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1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1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AEAEA"/>
                    <w:right w:val="none" w:sz="0" w:space="0" w:color="auto"/>
                  </w:divBdr>
                  <w:divsChild>
                    <w:div w:id="21463132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EAEAEA"/>
                        <w:left w:val="single" w:sz="6" w:space="15" w:color="EAEAEA"/>
                        <w:bottom w:val="single" w:sz="6" w:space="15" w:color="EAEAEA"/>
                        <w:right w:val="single" w:sz="6" w:space="15" w:color="EAEAEA"/>
                      </w:divBdr>
                      <w:divsChild>
                        <w:div w:id="214631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313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31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313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3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1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1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AEAEA"/>
                    <w:right w:val="none" w:sz="0" w:space="0" w:color="auto"/>
                  </w:divBdr>
                  <w:divsChild>
                    <w:div w:id="214631328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EAEAEA"/>
                        <w:left w:val="single" w:sz="6" w:space="15" w:color="EAEAEA"/>
                        <w:bottom w:val="single" w:sz="6" w:space="15" w:color="EAEAEA"/>
                        <w:right w:val="single" w:sz="6" w:space="15" w:color="EAEAEA"/>
                      </w:divBdr>
                      <w:divsChild>
                        <w:div w:id="214631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313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313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31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e.edu.pl" TargetMode="External"/><Relationship Id="rId13" Type="http://schemas.openxmlformats.org/officeDocument/2006/relationships/hyperlink" Target="http://www.polakzagranica.msz.gov.pl/" TargetMode="External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msit.gov.pl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narkomania.org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odyseusz.msz.gov.pl/" TargetMode="External"/><Relationship Id="rId10" Type="http://schemas.openxmlformats.org/officeDocument/2006/relationships/hyperlink" Target="http://www.dopalaczeinfo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bpn.gov.pl" TargetMode="External"/><Relationship Id="rId14" Type="http://schemas.openxmlformats.org/officeDocument/2006/relationships/hyperlink" Target="http://www.msz.gov.pl/pl/ipola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622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www.webmastersi.com.pl</Company>
  <LinksUpToDate>false</LinksUpToDate>
  <CharactersWithSpaces>4351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Król</dc:creator>
  <cp:lastModifiedBy>Halina</cp:lastModifiedBy>
  <cp:revision>2</cp:revision>
  <cp:lastPrinted>2017-06-09T12:50:00Z</cp:lastPrinted>
  <dcterms:created xsi:type="dcterms:W3CDTF">2017-06-23T06:59:00Z</dcterms:created>
  <dcterms:modified xsi:type="dcterms:W3CDTF">2017-06-23T06:59:00Z</dcterms:modified>
</cp:coreProperties>
</file>