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DF" w:rsidRDefault="00274ECF" w:rsidP="00F1214B">
      <w:pPr>
        <w:spacing w:before="240" w:after="240" w:line="240" w:lineRule="auto"/>
        <w:jc w:val="center"/>
        <w:outlineLvl w:val="1"/>
        <w:rPr>
          <w:rFonts w:ascii="Times" w:eastAsia="Times New Roman" w:hAnsi="Times" w:cs="Times New Roman"/>
          <w:b/>
          <w:bCs/>
          <w:color w:val="333333"/>
          <w:sz w:val="24"/>
          <w:szCs w:val="24"/>
          <w:u w:val="single"/>
          <w:lang w:eastAsia="pl-PL"/>
        </w:rPr>
      </w:pPr>
      <w:r>
        <w:rPr>
          <w:rFonts w:ascii="Times" w:eastAsia="Times New Roman" w:hAnsi="Times" w:cs="Times New Roman"/>
          <w:b/>
          <w:bCs/>
          <w:noProof/>
          <w:color w:val="333333"/>
          <w:sz w:val="24"/>
          <w:szCs w:val="24"/>
          <w:u w:val="single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390525</wp:posOffset>
            </wp:positionV>
            <wp:extent cx="553720" cy="553720"/>
            <wp:effectExtent l="19050" t="0" r="0" b="0"/>
            <wp:wrapSquare wrapText="bothSides"/>
            <wp:docPr id="5" name="Obraz 1" descr="logo k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u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ECF" w:rsidRDefault="00274ECF" w:rsidP="00F1214B">
      <w:pPr>
        <w:spacing w:before="240" w:after="240" w:line="240" w:lineRule="auto"/>
        <w:jc w:val="center"/>
        <w:outlineLvl w:val="1"/>
        <w:rPr>
          <w:rFonts w:ascii="Times" w:eastAsia="Times New Roman" w:hAnsi="Times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:rsidR="00274ECF" w:rsidRDefault="00274ECF" w:rsidP="00F1214B">
      <w:pPr>
        <w:spacing w:before="240" w:after="240" w:line="240" w:lineRule="auto"/>
        <w:jc w:val="center"/>
        <w:outlineLvl w:val="1"/>
        <w:rPr>
          <w:rFonts w:ascii="Times" w:eastAsia="Times New Roman" w:hAnsi="Times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:rsidR="00F1214B" w:rsidRPr="00274ECF" w:rsidRDefault="009A4CDF" w:rsidP="00F1214B">
      <w:pPr>
        <w:spacing w:before="240" w:after="240" w:line="240" w:lineRule="auto"/>
        <w:jc w:val="center"/>
        <w:outlineLvl w:val="1"/>
        <w:rPr>
          <w:rFonts w:ascii="Times" w:eastAsia="Times New Roman" w:hAnsi="Times" w:cs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274ECF">
        <w:rPr>
          <w:rFonts w:ascii="Times" w:eastAsia="Times New Roman" w:hAnsi="Times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K</w:t>
      </w:r>
      <w:r w:rsidR="00F1214B" w:rsidRPr="00274ECF">
        <w:rPr>
          <w:rFonts w:ascii="Times" w:eastAsia="Times New Roman" w:hAnsi="Times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onkurs </w:t>
      </w:r>
      <w:proofErr w:type="spellStart"/>
      <w:r w:rsidR="00F1214B" w:rsidRPr="00274ECF">
        <w:rPr>
          <w:rFonts w:ascii="Times" w:eastAsia="Times New Roman" w:hAnsi="Times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e-learningowy</w:t>
      </w:r>
      <w:proofErr w:type="spellEnd"/>
      <w:r w:rsidR="00F1214B" w:rsidRPr="00274ECF">
        <w:rPr>
          <w:rFonts w:ascii="Times" w:eastAsia="Times New Roman" w:hAnsi="Times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KRUS</w:t>
      </w:r>
      <w:r w:rsidRPr="00274ECF">
        <w:rPr>
          <w:rFonts w:ascii="Times" w:eastAsia="Times New Roman" w:hAnsi="Times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- jeszcze tylko </w:t>
      </w:r>
      <w:r w:rsidR="000B2732" w:rsidRPr="00274ECF">
        <w:rPr>
          <w:rFonts w:ascii="Times" w:eastAsia="Times New Roman" w:hAnsi="Times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3</w:t>
      </w:r>
      <w:r w:rsidRPr="00274ECF">
        <w:rPr>
          <w:rFonts w:ascii="Times" w:eastAsia="Times New Roman" w:hAnsi="Times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dni!</w:t>
      </w:r>
    </w:p>
    <w:p w:rsidR="00F1214B" w:rsidRDefault="00F1214B" w:rsidP="000C6342">
      <w:pPr>
        <w:spacing w:line="240" w:lineRule="auto"/>
        <w:ind w:firstLine="708"/>
        <w:jc w:val="both"/>
        <w:outlineLvl w:val="1"/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</w:pPr>
      <w:r w:rsidRPr="00F1214B"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  <w:t>Kasa Rolniczego Ubezpieczenia Społ</w:t>
      </w:r>
      <w:r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  <w:t>ecznego przypomina i informuje</w:t>
      </w:r>
      <w:r w:rsidRPr="00F1214B"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  <w:t>, że 30 września upływa termin</w:t>
      </w:r>
      <w:r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  <w:t xml:space="preserve"> nadsyłania zgłoszeń w konkursie e-learningowym.</w:t>
      </w:r>
    </w:p>
    <w:p w:rsidR="00F1214B" w:rsidRDefault="00F1214B" w:rsidP="000C6342">
      <w:pPr>
        <w:spacing w:line="240" w:lineRule="auto"/>
        <w:jc w:val="both"/>
        <w:outlineLvl w:val="1"/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  <w:t xml:space="preserve">Zapraszamy wszystkie dzieci rolników w wieku 6-14 lat do wzięcia udziału w konkursie pt: ”Bezpiecznie na wsi mamy – upadkom zapobiegamy”, który w nowoczesnej formie </w:t>
      </w:r>
      <w:r w:rsidR="009A4CDF"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  <w:t>przybliża zagrożenia wypadkowe w gospodarstwach rolnych, a także uczy prawidłowych zachowań podczas przebywania na terenie obejścia.</w:t>
      </w:r>
    </w:p>
    <w:p w:rsidR="009A4CDF" w:rsidRPr="00F1214B" w:rsidRDefault="009A4CDF" w:rsidP="000C6342">
      <w:pPr>
        <w:spacing w:line="240" w:lineRule="auto"/>
        <w:jc w:val="both"/>
        <w:outlineLvl w:val="1"/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  <w:t xml:space="preserve">Zachęcamy do sprawdzenia swojej wiedzy, wśród najmłodszych, którzy ukończą konkurs </w:t>
      </w:r>
      <w:r>
        <w:rPr>
          <w:rFonts w:ascii="Times" w:eastAsia="Times New Roman" w:hAnsi="Times" w:cs="Times New Roman"/>
          <w:bCs/>
          <w:color w:val="333333"/>
          <w:sz w:val="24"/>
          <w:szCs w:val="24"/>
          <w:lang w:eastAsia="pl-PL"/>
        </w:rPr>
        <w:br/>
        <w:t>i prześlą swoje zgłoszenie rozlosujemy 100 hulajnóg</w:t>
      </w:r>
    </w:p>
    <w:p w:rsidR="00F1214B" w:rsidRPr="00F1214B" w:rsidRDefault="00F1214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Aby wziąć udział w losowaniu nagród należy: </w:t>
      </w:r>
    </w:p>
    <w:p w:rsidR="00F1214B" w:rsidRPr="00F1214B" w:rsidRDefault="00F1214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1. zrealizować kurs dostępny pod adresem </w:t>
      </w:r>
      <w:hyperlink r:id="rId7" w:tgtFrame="_blank" w:history="1">
        <w:r w:rsidRPr="00F1214B">
          <w:rPr>
            <w:rFonts w:ascii="Times" w:eastAsia="Times New Roman" w:hAnsi="Times" w:cs="Times New Roman"/>
            <w:color w:val="258F00"/>
            <w:sz w:val="24"/>
            <w:szCs w:val="24"/>
            <w:u w:val="single"/>
            <w:lang w:eastAsia="pl-PL"/>
          </w:rPr>
          <w:t>prewencja.krus.gov.pl</w:t>
        </w:r>
      </w:hyperlink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 i rozwiązać kończący go test; </w:t>
      </w:r>
    </w:p>
    <w:p w:rsidR="00F1214B" w:rsidRPr="00F1214B" w:rsidRDefault="00F1214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>2. pobrać certyfikat ukończenia kursu oraz formularz zgłoszeniowy i zapisać dokumenty w formacie PDF (</w:t>
      </w:r>
      <w:hyperlink r:id="rId8" w:tooltip="Initiates file download" w:history="1">
        <w:r w:rsidRPr="00F1214B">
          <w:rPr>
            <w:rFonts w:ascii="Times" w:eastAsia="Times New Roman" w:hAnsi="Times" w:cs="Times New Roman"/>
            <w:color w:val="258F00"/>
            <w:sz w:val="24"/>
            <w:szCs w:val="24"/>
            <w:u w:val="single"/>
            <w:lang w:eastAsia="pl-PL"/>
          </w:rPr>
          <w:t>przeczytaj instrukcję</w:t>
        </w:r>
      </w:hyperlink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); </w:t>
      </w:r>
    </w:p>
    <w:p w:rsidR="00F1214B" w:rsidRPr="00F1214B" w:rsidRDefault="00F9659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hyperlink r:id="rId9" w:tooltip="Initiates file download" w:history="1">
        <w:r w:rsidR="00F1214B" w:rsidRPr="00F1214B">
          <w:rPr>
            <w:rFonts w:ascii="Times" w:eastAsia="Times New Roman" w:hAnsi="Times" w:cs="Times New Roman"/>
            <w:color w:val="258F00"/>
            <w:sz w:val="24"/>
            <w:szCs w:val="24"/>
            <w:u w:val="single"/>
            <w:lang w:eastAsia="pl-PL"/>
          </w:rPr>
          <w:t>Zasady przyznawania nagród</w:t>
        </w:r>
      </w:hyperlink>
      <w:r w:rsidR="00F1214B"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 </w:t>
      </w:r>
    </w:p>
    <w:p w:rsidR="00F1214B" w:rsidRPr="00F1214B" w:rsidRDefault="00F9659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hyperlink r:id="rId10" w:tooltip="Initiates file download" w:history="1">
        <w:r w:rsidR="00F1214B" w:rsidRPr="00F1214B">
          <w:rPr>
            <w:rFonts w:ascii="Times" w:eastAsia="Times New Roman" w:hAnsi="Times" w:cs="Times New Roman"/>
            <w:color w:val="258F00"/>
            <w:sz w:val="24"/>
            <w:szCs w:val="24"/>
            <w:u w:val="single"/>
            <w:lang w:eastAsia="pl-PL"/>
          </w:rPr>
          <w:t>Formularz zgłoszenia</w:t>
        </w:r>
      </w:hyperlink>
      <w:r w:rsidR="00F1214B"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 </w:t>
      </w:r>
    </w:p>
    <w:p w:rsidR="00F1214B" w:rsidRPr="00F1214B" w:rsidRDefault="00F1214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3. przesłać certyfikat oraz formularz na adres hulajnoga@krus.gov.pl do dnia 30 września 2020 r. </w:t>
      </w:r>
    </w:p>
    <w:p w:rsidR="00F1214B" w:rsidRPr="00F1214B" w:rsidRDefault="00F1214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Więcej informacji o przebiegu losowania można znaleźć w relacji: </w:t>
      </w:r>
    </w:p>
    <w:p w:rsidR="00F1214B" w:rsidRPr="00F1214B" w:rsidRDefault="00F9659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hyperlink r:id="rId11" w:history="1">
        <w:r w:rsidR="00F1214B" w:rsidRPr="00F1214B">
          <w:rPr>
            <w:rFonts w:ascii="Times" w:eastAsia="Times New Roman" w:hAnsi="Times" w:cs="Times New Roman"/>
            <w:color w:val="258F00"/>
            <w:sz w:val="24"/>
            <w:szCs w:val="24"/>
            <w:u w:val="single"/>
            <w:lang w:eastAsia="pl-PL"/>
          </w:rPr>
          <w:t>https://www.krus.gov.pl/aktualnosci/dokument/artykul/szkolenie-e-learningowe-dla-dzieci-bezpiecznie-na-wsi-mamy-upadkom-zapobiegamy/</w:t>
        </w:r>
      </w:hyperlink>
      <w:r w:rsidR="00F1214B"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  </w:t>
      </w:r>
    </w:p>
    <w:p w:rsidR="00F1214B" w:rsidRPr="00F1214B" w:rsidRDefault="00F1214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A jeśli zainteresował Cię temat bezpieczeństwa zapraszamy do zapoznania się z przygotowanymi z myślą o dzieciach materiałami prewencyjnymi pod linkiem: </w:t>
      </w:r>
    </w:p>
    <w:p w:rsidR="00F1214B" w:rsidRPr="00F1214B" w:rsidRDefault="00F9659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hyperlink r:id="rId12" w:history="1">
        <w:r w:rsidR="00F1214B" w:rsidRPr="00F1214B">
          <w:rPr>
            <w:rFonts w:ascii="Times" w:eastAsia="Times New Roman" w:hAnsi="Times" w:cs="Times New Roman"/>
            <w:color w:val="258F00"/>
            <w:sz w:val="24"/>
            <w:szCs w:val="24"/>
            <w:u w:val="single"/>
            <w:lang w:eastAsia="pl-PL"/>
          </w:rPr>
          <w:t>https://www.krus.gov.pl/aktualnosci/dokument/artykul/zaproszenie-dla-dzieci-i-mlodziezy-z-terenow-wiejskich-do-zapoznania-sie-z-materialami-edukacyj/</w:t>
        </w:r>
      </w:hyperlink>
      <w:r w:rsidR="00F1214B"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  </w:t>
      </w:r>
    </w:p>
    <w:p w:rsidR="00F1214B" w:rsidRPr="00F1214B" w:rsidRDefault="00F1214B" w:rsidP="000C6342">
      <w:pPr>
        <w:spacing w:line="240" w:lineRule="auto"/>
        <w:jc w:val="center"/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</w:pPr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Szczegółowych informacji udziela sekretariat Biura Prewencji, tel. (22) 592 64 10, e-mail: </w:t>
      </w:r>
      <w:hyperlink r:id="rId13" w:history="1">
        <w:r w:rsidRPr="00F1214B">
          <w:rPr>
            <w:rFonts w:ascii="Times" w:eastAsia="Times New Roman" w:hAnsi="Times" w:cs="Times New Roman"/>
            <w:color w:val="258F00"/>
            <w:sz w:val="24"/>
            <w:szCs w:val="24"/>
            <w:u w:val="single"/>
            <w:lang w:eastAsia="pl-PL"/>
          </w:rPr>
          <w:t>bp(at)krus.gov.pl</w:t>
        </w:r>
      </w:hyperlink>
      <w:r w:rsidRPr="00F1214B">
        <w:rPr>
          <w:rFonts w:ascii="Times" w:eastAsia="Times New Roman" w:hAnsi="Times" w:cs="Times New Roman"/>
          <w:color w:val="333333"/>
          <w:sz w:val="24"/>
          <w:szCs w:val="24"/>
          <w:lang w:eastAsia="pl-PL"/>
        </w:rPr>
        <w:t xml:space="preserve"> </w:t>
      </w:r>
    </w:p>
    <w:p w:rsidR="0042298C" w:rsidRPr="009A4CDF" w:rsidRDefault="00726D66" w:rsidP="000C6342">
      <w:pPr>
        <w:spacing w:after="0"/>
        <w:jc w:val="center"/>
        <w:rPr>
          <w:rFonts w:ascii="Times" w:hAnsi="Times"/>
          <w:sz w:val="24"/>
          <w:szCs w:val="24"/>
        </w:rPr>
      </w:pPr>
      <w:r>
        <w:rPr>
          <w:rFonts w:ascii="Open Sans" w:hAnsi="Open Sans"/>
          <w:noProof/>
          <w:color w:val="258F00"/>
          <w:sz w:val="12"/>
          <w:szCs w:val="12"/>
          <w:lang w:eastAsia="pl-PL"/>
        </w:rPr>
        <w:drawing>
          <wp:inline distT="0" distB="0" distL="0" distR="0">
            <wp:extent cx="1349779" cy="1909037"/>
            <wp:effectExtent l="19050" t="0" r="2771" b="0"/>
            <wp:docPr id="1" name="Obraz 1" descr="https://www.krus.gov.pl/fileadmin/moje_dokumenty/obrazki/Dokumenty/Wydarzenia_2020/elearning/Plakat_kursu_e_learning_2020_6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us.gov.pl/fileadmin/moje_dokumenty/obrazki/Dokumenty/Wydarzenia_2020/elearning/Plakat_kursu_e_learning_2020_6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106" cy="191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98C" w:rsidRPr="009A4CDF" w:rsidSect="000C6342">
      <w:headerReference w:type="default" r:id="rId16"/>
      <w:pgSz w:w="11906" w:h="16838"/>
      <w:pgMar w:top="851" w:right="1418" w:bottom="567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8E9" w:rsidRDefault="002208E9" w:rsidP="00726D66">
      <w:pPr>
        <w:spacing w:after="0" w:line="240" w:lineRule="auto"/>
      </w:pPr>
      <w:r>
        <w:separator/>
      </w:r>
    </w:p>
  </w:endnote>
  <w:endnote w:type="continuationSeparator" w:id="1">
    <w:p w:rsidR="002208E9" w:rsidRDefault="002208E9" w:rsidP="007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8E9" w:rsidRDefault="002208E9" w:rsidP="00726D66">
      <w:pPr>
        <w:spacing w:after="0" w:line="240" w:lineRule="auto"/>
      </w:pPr>
      <w:r>
        <w:separator/>
      </w:r>
    </w:p>
  </w:footnote>
  <w:footnote w:type="continuationSeparator" w:id="1">
    <w:p w:rsidR="002208E9" w:rsidRDefault="002208E9" w:rsidP="0072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CF" w:rsidRPr="00274ECF" w:rsidRDefault="00274ECF">
    <w:pPr>
      <w:pStyle w:val="Nagwek"/>
      <w:rPr>
        <w:rFonts w:ascii="Times New Roman" w:hAnsi="Times New Roman" w:cs="Times New Roman"/>
        <w:sz w:val="20"/>
        <w:szCs w:val="20"/>
      </w:rPr>
    </w:pPr>
    <w:r>
      <w:tab/>
    </w:r>
    <w:r w:rsidRPr="00274EC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Częstochowa, 28 września 2020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1214B"/>
    <w:rsid w:val="000B2732"/>
    <w:rsid w:val="000C6342"/>
    <w:rsid w:val="002208E9"/>
    <w:rsid w:val="00274ECF"/>
    <w:rsid w:val="0042298C"/>
    <w:rsid w:val="00726D66"/>
    <w:rsid w:val="009A4CDF"/>
    <w:rsid w:val="00EA2718"/>
    <w:rsid w:val="00F1214B"/>
    <w:rsid w:val="00F9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98C"/>
  </w:style>
  <w:style w:type="paragraph" w:styleId="Nagwek2">
    <w:name w:val="heading 2"/>
    <w:basedOn w:val="Normalny"/>
    <w:link w:val="Nagwek2Znak"/>
    <w:uiPriority w:val="9"/>
    <w:qFormat/>
    <w:rsid w:val="00F1214B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1214B"/>
    <w:rPr>
      <w:rFonts w:ascii="Times New Roman" w:eastAsia="Times New Roman" w:hAnsi="Times New Roman" w:cs="Times New Roman"/>
      <w:b/>
      <w:bCs/>
      <w:sz w:val="30"/>
      <w:szCs w:val="3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1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sc">
    <w:name w:val="desc"/>
    <w:basedOn w:val="Normalny"/>
    <w:rsid w:val="00F1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D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2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D66"/>
  </w:style>
  <w:style w:type="paragraph" w:styleId="Stopka">
    <w:name w:val="footer"/>
    <w:basedOn w:val="Normalny"/>
    <w:link w:val="StopkaZnak"/>
    <w:uiPriority w:val="99"/>
    <w:semiHidden/>
    <w:unhideWhenUsed/>
    <w:rsid w:val="0072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6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823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3E3EA"/>
                    <w:right w:val="none" w:sz="0" w:space="0" w:color="auto"/>
                  </w:divBdr>
                  <w:divsChild>
                    <w:div w:id="21088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2022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3E3EA"/>
                    <w:right w:val="none" w:sz="0" w:space="0" w:color="auto"/>
                  </w:divBdr>
                  <w:divsChild>
                    <w:div w:id="10197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us.gov.pl/fileadmin/moje_dokumenty/obrazki/Dokumenty/Wydarzenia_2020/elearning/instrukcja_elerning_2020.pdf" TargetMode="External"/><Relationship Id="rId13" Type="http://schemas.openxmlformats.org/officeDocument/2006/relationships/hyperlink" Target="javascript:linkTo_UnCryptMailto('ocknvq,drBmtwu0iqx0rn');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ewencja.krus.gov.pl/" TargetMode="External"/><Relationship Id="rId12" Type="http://schemas.openxmlformats.org/officeDocument/2006/relationships/hyperlink" Target="https://www.krus.gov.pl/aktualnosci/dokument/artykul/zaproszenie-dla-dzieci-i-mlodziezy-z-terenow-wiejskich-do-zapoznania-sie-z-materialami-edukacyj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krus.gov.pl/aktualnosci/dokument/artykul/szkolenie-e-learningowe-dla-dzieci-bezpiecznie-na-wsi-mamy-upadkom-zapobiegamy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s://www.krus.gov.pl/fileadmin/moje_dokumenty/obrazki/Dokumenty/Wydarzenia_2020/elearning/Formularz_zgloszenia_zalaczik_eler_nr_1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rus.gov.pl/fileadmin/moje_dokumenty/obrazki/Dokumenty/Wydarzenia_2020/elearning/Zasady_przyznawania_nagrod_elerning_2020.pdf" TargetMode="External"/><Relationship Id="rId14" Type="http://schemas.openxmlformats.org/officeDocument/2006/relationships/hyperlink" Target="https://www.krus.gov.pl/fileadmin/moje_dokumenty/obrazki/Dokumenty/Wydarzenia_2020/elearning/Plakat_kursu_e-lerning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sylgrz</dc:creator>
  <cp:lastModifiedBy>IwoJas1</cp:lastModifiedBy>
  <cp:revision>2</cp:revision>
  <cp:lastPrinted>2020-09-25T11:26:00Z</cp:lastPrinted>
  <dcterms:created xsi:type="dcterms:W3CDTF">2020-09-28T05:54:00Z</dcterms:created>
  <dcterms:modified xsi:type="dcterms:W3CDTF">2020-09-28T05:54:00Z</dcterms:modified>
</cp:coreProperties>
</file>