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B3C8A" w14:textId="2579D9AE" w:rsidR="00C353AB" w:rsidRPr="0094739D" w:rsidRDefault="0094739D" w:rsidP="00F37A34">
      <w:pPr>
        <w:spacing w:after="0" w:line="240" w:lineRule="auto"/>
        <w:jc w:val="right"/>
        <w:rPr>
          <w:sz w:val="18"/>
          <w:szCs w:val="18"/>
        </w:rPr>
      </w:pPr>
      <w:r w:rsidRPr="0094739D">
        <w:rPr>
          <w:b/>
          <w:bCs/>
          <w:sz w:val="18"/>
          <w:szCs w:val="18"/>
        </w:rPr>
        <w:t>Mapa poglądowa</w:t>
      </w:r>
      <w:r w:rsidRPr="0094739D">
        <w:rPr>
          <w:sz w:val="18"/>
          <w:szCs w:val="18"/>
        </w:rPr>
        <w:t xml:space="preserve"> prezentująca obszar zdegradowany i obszar rewitalizacji Gminy Kochanowice – mapa z skali 1:5000 stanowi załącznik do uchwały </w:t>
      </w:r>
      <w:r w:rsidR="00F37A34">
        <w:rPr>
          <w:sz w:val="18"/>
          <w:szCs w:val="18"/>
        </w:rPr>
        <w:t xml:space="preserve">nr </w:t>
      </w:r>
      <w:r w:rsidR="00F37A34" w:rsidRPr="00F37A34">
        <w:rPr>
          <w:sz w:val="18"/>
          <w:szCs w:val="18"/>
        </w:rPr>
        <w:t>LV/432/24</w:t>
      </w:r>
      <w:r w:rsidR="00F37A34">
        <w:rPr>
          <w:sz w:val="18"/>
          <w:szCs w:val="18"/>
        </w:rPr>
        <w:t xml:space="preserve"> </w:t>
      </w:r>
      <w:r w:rsidR="00F37A34" w:rsidRPr="00F37A34">
        <w:rPr>
          <w:sz w:val="18"/>
          <w:szCs w:val="18"/>
        </w:rPr>
        <w:t>Rady Gminy Kochanowice z dnia 27 lutego 2024 r.</w:t>
      </w:r>
      <w:r w:rsidR="00F37A34">
        <w:rPr>
          <w:sz w:val="18"/>
          <w:szCs w:val="18"/>
        </w:rPr>
        <w:t xml:space="preserve"> w sprawie </w:t>
      </w:r>
      <w:r w:rsidR="00F37A34" w:rsidRPr="00F37A34">
        <w:rPr>
          <w:sz w:val="18"/>
          <w:szCs w:val="18"/>
        </w:rPr>
        <w:t>w sprawie wyznaczenia obszaru zdegradowanego i obszaru rewitalizacji Gminy Kochanowice</w:t>
      </w:r>
    </w:p>
    <w:p w14:paraId="00D7801A" w14:textId="732D4EE1" w:rsidR="0094739D" w:rsidRPr="0094739D" w:rsidRDefault="000B6FCA" w:rsidP="003A228F">
      <w:pPr>
        <w:spacing w:after="0" w:line="240" w:lineRule="auto"/>
        <w:ind w:left="-284" w:right="-17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15F2411" wp14:editId="6C6CC3CD">
            <wp:extent cx="6685605" cy="4994031"/>
            <wp:effectExtent l="0" t="0" r="1270" b="0"/>
            <wp:docPr id="15574601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154" cy="499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9D" w:rsidRPr="0094739D" w:rsidSect="001E7D8F">
      <w:pgSz w:w="11906" w:h="16838"/>
      <w:pgMar w:top="567" w:right="849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2D"/>
    <w:rsid w:val="000845C8"/>
    <w:rsid w:val="000B6FCA"/>
    <w:rsid w:val="001E7D8F"/>
    <w:rsid w:val="003A228F"/>
    <w:rsid w:val="00625F69"/>
    <w:rsid w:val="00685C71"/>
    <w:rsid w:val="0094739D"/>
    <w:rsid w:val="009D707F"/>
    <w:rsid w:val="00A90657"/>
    <w:rsid w:val="00BE5FE7"/>
    <w:rsid w:val="00C353AB"/>
    <w:rsid w:val="00D6452D"/>
    <w:rsid w:val="00E22764"/>
    <w:rsid w:val="00F37A34"/>
    <w:rsid w:val="00FD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B4CC"/>
  <w15:chartTrackingRefBased/>
  <w15:docId w15:val="{F4E6815A-50BE-49AD-9EBA-11FD96D2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Marciniak</dc:creator>
  <cp:keywords/>
  <dc:description/>
  <cp:lastModifiedBy>Michał Marciniak</cp:lastModifiedBy>
  <cp:revision>3</cp:revision>
  <cp:lastPrinted>2023-11-29T18:56:00Z</cp:lastPrinted>
  <dcterms:created xsi:type="dcterms:W3CDTF">2024-04-24T08:11:00Z</dcterms:created>
  <dcterms:modified xsi:type="dcterms:W3CDTF">2024-04-24T08:12:00Z</dcterms:modified>
</cp:coreProperties>
</file>